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016AB" w14:textId="7E2E6B16" w:rsidR="00CB4AC8" w:rsidRPr="00CB4AC8" w:rsidRDefault="005A3581" w:rsidP="00CB4AC8">
      <w:pPr>
        <w:spacing w:before="120" w:after="120"/>
        <w:ind w:right="340"/>
        <w:jc w:val="both"/>
        <w:rPr>
          <w:bCs/>
          <w:color w:val="91928E"/>
          <w:spacing w:val="-4"/>
          <w:shd w:val="clear" w:color="auto" w:fill="FFFFFF"/>
        </w:rPr>
      </w:pPr>
      <w:r>
        <w:rPr>
          <w:bCs/>
          <w:noProof/>
          <w:color w:val="91928E"/>
          <w:spacing w:val="-4"/>
          <w:shd w:val="clear" w:color="auto" w:fill="FFFFFF"/>
          <w:lang w:eastAsia="el-GR"/>
        </w:rPr>
        <w:drawing>
          <wp:anchor distT="0" distB="0" distL="114300" distR="114300" simplePos="0" relativeHeight="251659264" behindDoc="1" locked="0" layoutInCell="1" allowOverlap="1" wp14:anchorId="3D8B9E39" wp14:editId="7F372F9F">
            <wp:simplePos x="0" y="0"/>
            <wp:positionH relativeFrom="page">
              <wp:align>right</wp:align>
            </wp:positionH>
            <wp:positionV relativeFrom="margin">
              <wp:align>top</wp:align>
            </wp:positionV>
            <wp:extent cx="7671435" cy="10853420"/>
            <wp:effectExtent l="0" t="0" r="5715"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a:extLst>
                        <a:ext uri="{28A0092B-C50C-407E-A947-70E740481C1C}">
                          <a14:useLocalDpi xmlns:a14="http://schemas.microsoft.com/office/drawing/2010/main" val="0"/>
                        </a:ext>
                      </a:extLst>
                    </a:blip>
                    <a:stretch>
                      <a:fillRect/>
                    </a:stretch>
                  </pic:blipFill>
                  <pic:spPr>
                    <a:xfrm>
                      <a:off x="0" y="0"/>
                      <a:ext cx="7671435" cy="10853420"/>
                    </a:xfrm>
                    <a:prstGeom prst="rect">
                      <a:avLst/>
                    </a:prstGeom>
                  </pic:spPr>
                </pic:pic>
              </a:graphicData>
            </a:graphic>
            <wp14:sizeRelH relativeFrom="page">
              <wp14:pctWidth>0</wp14:pctWidth>
            </wp14:sizeRelH>
            <wp14:sizeRelV relativeFrom="page">
              <wp14:pctHeight>0</wp14:pctHeight>
            </wp14:sizeRelV>
          </wp:anchor>
        </w:drawing>
      </w:r>
    </w:p>
    <w:p w14:paraId="1699FC5B" w14:textId="77777777" w:rsidR="00141D47" w:rsidRDefault="00141D47" w:rsidP="00CB4AC8">
      <w:pPr>
        <w:pStyle w:val="a3"/>
        <w:spacing w:before="120" w:after="120" w:line="240" w:lineRule="auto"/>
        <w:ind w:left="1440" w:right="340"/>
        <w:jc w:val="center"/>
        <w:rPr>
          <w:b/>
          <w:color w:val="91928E"/>
          <w:spacing w:val="-4"/>
          <w:sz w:val="28"/>
          <w:szCs w:val="28"/>
          <w:shd w:val="clear" w:color="auto" w:fill="FFFFFF"/>
        </w:rPr>
      </w:pPr>
    </w:p>
    <w:p w14:paraId="4ED6AE87" w14:textId="12339B01" w:rsidR="00141D47" w:rsidRDefault="00141D47" w:rsidP="00CB4AC8">
      <w:pPr>
        <w:pStyle w:val="a3"/>
        <w:spacing w:before="120" w:after="120" w:line="240" w:lineRule="auto"/>
        <w:ind w:left="1440" w:right="340"/>
        <w:jc w:val="center"/>
        <w:rPr>
          <w:b/>
          <w:color w:val="91928E"/>
          <w:spacing w:val="-4"/>
          <w:sz w:val="28"/>
          <w:szCs w:val="28"/>
          <w:shd w:val="clear" w:color="auto" w:fill="FFFFFF"/>
        </w:rPr>
      </w:pPr>
    </w:p>
    <w:p w14:paraId="15A597FC" w14:textId="7F05B3A6" w:rsidR="00141D47" w:rsidRDefault="00141D47" w:rsidP="00CB4AC8">
      <w:pPr>
        <w:pStyle w:val="a3"/>
        <w:spacing w:before="120" w:after="120" w:line="240" w:lineRule="auto"/>
        <w:ind w:left="1440" w:right="340"/>
        <w:jc w:val="center"/>
        <w:rPr>
          <w:b/>
          <w:color w:val="91928E"/>
          <w:spacing w:val="-4"/>
          <w:sz w:val="28"/>
          <w:szCs w:val="28"/>
          <w:shd w:val="clear" w:color="auto" w:fill="FFFFFF"/>
        </w:rPr>
      </w:pPr>
    </w:p>
    <w:p w14:paraId="63603848" w14:textId="728CB41F" w:rsidR="00141D47" w:rsidRDefault="00141D47" w:rsidP="00CB4AC8">
      <w:pPr>
        <w:pStyle w:val="a3"/>
        <w:spacing w:before="120" w:after="120" w:line="240" w:lineRule="auto"/>
        <w:ind w:left="1440" w:right="340"/>
        <w:jc w:val="center"/>
        <w:rPr>
          <w:b/>
          <w:color w:val="91928E"/>
          <w:spacing w:val="-4"/>
          <w:sz w:val="28"/>
          <w:szCs w:val="28"/>
          <w:shd w:val="clear" w:color="auto" w:fill="FFFFFF"/>
        </w:rPr>
      </w:pPr>
    </w:p>
    <w:p w14:paraId="70E985F9" w14:textId="6272F1F4" w:rsidR="0001434D" w:rsidRDefault="0001434D" w:rsidP="00CB4AC8">
      <w:pPr>
        <w:pStyle w:val="a3"/>
        <w:spacing w:before="120" w:after="120" w:line="240" w:lineRule="auto"/>
        <w:ind w:left="1440" w:right="340"/>
        <w:jc w:val="center"/>
        <w:rPr>
          <w:b/>
          <w:color w:val="91928E"/>
          <w:spacing w:val="-4"/>
          <w:sz w:val="28"/>
          <w:szCs w:val="28"/>
          <w:shd w:val="clear" w:color="auto" w:fill="FFFFFF"/>
        </w:rPr>
      </w:pPr>
    </w:p>
    <w:p w14:paraId="41AF0373" w14:textId="72880B2D" w:rsidR="00CB4AC8" w:rsidRDefault="000B6C47" w:rsidP="00CB4AC8">
      <w:pPr>
        <w:pStyle w:val="a3"/>
        <w:spacing w:before="120" w:after="120" w:line="240" w:lineRule="auto"/>
        <w:ind w:left="1440" w:right="340"/>
        <w:jc w:val="center"/>
        <w:rPr>
          <w:b/>
          <w:color w:val="91928E"/>
          <w:spacing w:val="-4"/>
          <w:sz w:val="26"/>
          <w:szCs w:val="26"/>
          <w:shd w:val="clear" w:color="auto" w:fill="FFFFFF"/>
        </w:rPr>
      </w:pPr>
      <w:r>
        <w:rPr>
          <w:b/>
          <w:color w:val="91928E"/>
          <w:spacing w:val="-4"/>
          <w:sz w:val="26"/>
          <w:szCs w:val="26"/>
          <w:shd w:val="clear" w:color="auto" w:fill="FFFFFF"/>
        </w:rPr>
        <w:t>ΔΕΛΤΙΟ ΤΥΠΟΥ</w:t>
      </w:r>
    </w:p>
    <w:p w14:paraId="1C93A06B" w14:textId="77777777" w:rsidR="005A2233" w:rsidRPr="005A2233" w:rsidRDefault="005A2233" w:rsidP="005A2233">
      <w:pPr>
        <w:pStyle w:val="isselectedend"/>
        <w:jc w:val="center"/>
        <w:rPr>
          <w:rFonts w:ascii="Arial" w:hAnsi="Arial" w:cs="Arial"/>
          <w:sz w:val="20"/>
          <w:szCs w:val="20"/>
        </w:rPr>
      </w:pPr>
      <w:r w:rsidRPr="005A2233">
        <w:rPr>
          <w:rStyle w:val="a7"/>
          <w:rFonts w:ascii="Arial" w:hAnsi="Arial" w:cs="Arial"/>
          <w:sz w:val="20"/>
          <w:szCs w:val="20"/>
        </w:rPr>
        <w:t>Ανάγκη για σαφείς κανόνες και ενιαία αντιμετώπιση των ζητημάτων της εκτός σχεδίου δόμησης</w:t>
      </w:r>
    </w:p>
    <w:p w14:paraId="592A8DBF" w14:textId="1CCDC1E1" w:rsidR="00373609" w:rsidRDefault="00373609" w:rsidP="00A12640">
      <w:pPr>
        <w:pStyle w:val="a3"/>
        <w:spacing w:before="120" w:after="120"/>
        <w:ind w:left="1440" w:right="340"/>
        <w:jc w:val="center"/>
        <w:rPr>
          <w:b/>
          <w:color w:val="91928E"/>
          <w:spacing w:val="-4"/>
          <w:sz w:val="26"/>
          <w:szCs w:val="26"/>
          <w:shd w:val="clear" w:color="auto" w:fill="FFFFFF"/>
        </w:rPr>
      </w:pPr>
    </w:p>
    <w:p w14:paraId="69D60C90" w14:textId="3F859FBB" w:rsidR="00A12640" w:rsidRPr="00373609" w:rsidRDefault="00A12640" w:rsidP="00A12640">
      <w:pPr>
        <w:pStyle w:val="a3"/>
        <w:spacing w:before="120" w:after="120"/>
        <w:ind w:left="1440" w:right="340"/>
        <w:jc w:val="center"/>
        <w:rPr>
          <w:bCs/>
          <w:color w:val="91928E"/>
          <w:spacing w:val="-4"/>
          <w:sz w:val="28"/>
          <w:szCs w:val="28"/>
          <w:shd w:val="clear" w:color="auto" w:fill="FFFFFF"/>
        </w:rPr>
      </w:pPr>
    </w:p>
    <w:p w14:paraId="663FC83E" w14:textId="77777777" w:rsidR="005A2233" w:rsidRPr="005A2233" w:rsidRDefault="005A2233" w:rsidP="005A2233">
      <w:pPr>
        <w:pStyle w:val="a3"/>
        <w:spacing w:before="120" w:after="120"/>
        <w:ind w:left="1440" w:right="340" w:firstLine="720"/>
        <w:jc w:val="both"/>
        <w:rPr>
          <w:bCs/>
          <w:noProof/>
          <w:color w:val="91928E"/>
          <w:spacing w:val="-4"/>
          <w:sz w:val="24"/>
          <w:szCs w:val="24"/>
          <w:shd w:val="clear" w:color="auto" w:fill="FFFFFF"/>
        </w:rPr>
      </w:pPr>
      <w:r w:rsidRPr="005A2233">
        <w:rPr>
          <w:bCs/>
          <w:noProof/>
          <w:color w:val="91928E"/>
          <w:spacing w:val="-4"/>
          <w:sz w:val="24"/>
          <w:szCs w:val="24"/>
          <w:shd w:val="clear" w:color="auto" w:fill="FFFFFF"/>
        </w:rPr>
        <w:t>Η ανάγκη για σαφείς κανόνες, ασφάλεια δικαίου και ενιαία εφαρμογή της νομοθεσίας για την εκτός σχεδίου δόμηση βρέθηκε στο επίκεντρο συνάντησης που πραγματοποιήθηκε την Τετάρτη 7 Οκτωβρίου 2026, στο Υπουργείο Περιβάλλοντος και Ενέργειας, με την Υφυπουργό Περιβάλλοντος και Ενέργειας, κ. Μαριλένα Σούκουλη.</w:t>
      </w:r>
    </w:p>
    <w:p w14:paraId="712DCE22" w14:textId="37F1E8C3" w:rsidR="00A12640" w:rsidRPr="00A12640" w:rsidRDefault="005A2233" w:rsidP="005A2233">
      <w:pPr>
        <w:spacing w:before="120" w:after="120"/>
        <w:ind w:left="1440" w:right="340" w:firstLine="720"/>
        <w:jc w:val="both"/>
        <w:rPr>
          <w:bCs/>
          <w:noProof/>
          <w:color w:val="91928E"/>
          <w:spacing w:val="-4"/>
          <w:shd w:val="clear" w:color="auto" w:fill="FFFFFF"/>
        </w:rPr>
      </w:pPr>
      <w:r w:rsidRPr="005A2233">
        <w:rPr>
          <w:bCs/>
          <w:noProof/>
          <w:color w:val="91928E"/>
          <w:spacing w:val="-4"/>
          <w:shd w:val="clear" w:color="auto" w:fill="FFFFFF"/>
        </w:rPr>
        <w:t>Στη συνάντηση, η οποία πραγματοποιήθηκε με πρωτοβουλία του Βουλευτή Ηρακλείου, κ. Λευτέρη Αυγενάκη, το Τεχνικό Επιμελητήριο Ελλάδας Τμήμα Ανατολικής Κρήτης (ΤΕΕ/ΤΑΚ) ανέδειξε τα σοβαρά ζητήματα που έχουν προκύψει κατά την εφαρμογή της νομοθεσίας για την εκτός σχεδίου δόμηση, καθώς και τις δυσκολίες που αντιμετωπίζουν καθημερινά οι μηχανικοί, οι ιδιοκτήτες ακινήτων και οι επαγγελματίες του κλάδου.</w:t>
      </w:r>
      <w:r w:rsidR="00A12640">
        <w:rPr>
          <w:bCs/>
          <w:noProof/>
          <w:color w:val="91928E"/>
          <w:spacing w:val="-4"/>
          <w:shd w:val="clear" w:color="auto" w:fill="FFFFFF"/>
        </w:rPr>
        <w:drawing>
          <wp:anchor distT="0" distB="0" distL="114300" distR="114300" simplePos="0" relativeHeight="251660288" behindDoc="0" locked="0" layoutInCell="1" allowOverlap="1" wp14:anchorId="77A9C4D0" wp14:editId="40A7640D">
            <wp:simplePos x="0" y="0"/>
            <wp:positionH relativeFrom="column">
              <wp:posOffset>3409950</wp:posOffset>
            </wp:positionH>
            <wp:positionV relativeFrom="paragraph">
              <wp:posOffset>3175</wp:posOffset>
            </wp:positionV>
            <wp:extent cx="3143250" cy="2357120"/>
            <wp:effectExtent l="0" t="0" r="0" b="5080"/>
            <wp:wrapSquare wrapText="bothSides"/>
            <wp:docPr id="179865386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43250" cy="23571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49D515" w14:textId="77777777" w:rsidR="00A12640" w:rsidRPr="00A12640" w:rsidRDefault="00A12640" w:rsidP="00A12640">
      <w:pPr>
        <w:spacing w:before="120" w:after="120"/>
        <w:ind w:left="720" w:right="340" w:firstLine="45"/>
        <w:jc w:val="both"/>
        <w:rPr>
          <w:bCs/>
          <w:noProof/>
          <w:color w:val="91928E"/>
          <w:spacing w:val="-4"/>
          <w:shd w:val="clear" w:color="auto" w:fill="FFFFFF"/>
        </w:rPr>
      </w:pPr>
    </w:p>
    <w:p w14:paraId="41124AC6" w14:textId="16EB5ED6" w:rsidR="009C6C58" w:rsidRPr="009C6C58" w:rsidRDefault="005A2233" w:rsidP="009C6C58">
      <w:pPr>
        <w:tabs>
          <w:tab w:val="left" w:pos="1990"/>
        </w:tabs>
        <w:spacing w:before="120" w:after="120"/>
        <w:ind w:left="720" w:right="340" w:firstLine="45"/>
        <w:jc w:val="both"/>
        <w:rPr>
          <w:bCs/>
          <w:noProof/>
          <w:color w:val="91928E"/>
          <w:spacing w:val="-4"/>
          <w:shd w:val="clear" w:color="auto" w:fill="FFFFFF"/>
        </w:rPr>
      </w:pPr>
      <w:r>
        <w:rPr>
          <w:bCs/>
          <w:noProof/>
          <w:color w:val="91928E"/>
          <w:spacing w:val="-4"/>
          <w:shd w:val="clear" w:color="auto" w:fill="FFFFFF"/>
        </w:rPr>
        <w:tab/>
      </w:r>
      <w:r w:rsidR="009C6C58" w:rsidRPr="009C6C58">
        <w:rPr>
          <w:bCs/>
          <w:noProof/>
          <w:color w:val="91928E"/>
          <w:spacing w:val="-4"/>
          <w:shd w:val="clear" w:color="auto" w:fill="FFFFFF"/>
        </w:rPr>
        <w:t>Ιδιαίτερη έμφαση δόθηκε στις διαφορετικές ερμηνείες που υιοθετούνται από τις αρμόδιες υπηρεσίες, οι οποίες δημιουργούν καθυστερήσεις, αβεβαιότητα και δυσχέρειες στην έκδοση οικοδομικών αδειών. Παράλληλα, συζητήθηκαν τα ζητήματα που αφορούν το οδικό δίκτυο και τη δυνατότητα δόμησης γηπέδων εκτός σχεδίου, σε συνάρτηση με το ισχύον θεσμικό πλαίσιο και τον σχεδιασμό που βρίσκεται σε εξέλιξη μέσω των Τοπικών Πολεοδομικών Σχεδίων.</w:t>
      </w:r>
    </w:p>
    <w:p w14:paraId="75CB6392" w14:textId="77777777" w:rsidR="009C6C58" w:rsidRPr="009C6C58" w:rsidRDefault="009C6C58" w:rsidP="009C6C58">
      <w:pPr>
        <w:spacing w:before="120" w:after="120"/>
        <w:ind w:left="720" w:right="340" w:firstLine="720"/>
        <w:jc w:val="both"/>
        <w:rPr>
          <w:bCs/>
          <w:noProof/>
          <w:color w:val="91928E"/>
          <w:spacing w:val="-4"/>
          <w:shd w:val="clear" w:color="auto" w:fill="FFFFFF"/>
        </w:rPr>
      </w:pPr>
      <w:r w:rsidRPr="009C6C58">
        <w:rPr>
          <w:bCs/>
          <w:noProof/>
          <w:color w:val="91928E"/>
          <w:spacing w:val="-4"/>
          <w:shd w:val="clear" w:color="auto" w:fill="FFFFFF"/>
        </w:rPr>
        <w:t>Το ΤΕΕ/ΤΑΚ υπογράμμισε ότι η εκτός σχεδίου δόμηση αποτελεί ένα ζήτημα με σημαντικές κοινωνικές, οικονομικές και τεχνικές διαστάσεις, το οποίο αφορά χιλιάδες ιδιοκτήτες και επηρεάζει άμεσα την καθημερινή επαγγελματική δραστηριότητα των μηχανικών. Για τον λόγο αυτό, είναι απαραίτητο να υπάρξουν σαφείς και εφαρμόσιμες ρυθμίσεις, ενιαίες οδηγίες προς τις αρμόδιες υπηρεσίες και συγκεκριμένες διευκρινίσεις, ώστε να αποφεύγονται αντικρουόμενες ερμηνείες και να διασφαλίζεται η ίση μεταχείριση των πολιτών.</w:t>
      </w:r>
    </w:p>
    <w:p w14:paraId="16B7C97C" w14:textId="6BA88316" w:rsidR="009C6C58" w:rsidRPr="009C6C58" w:rsidRDefault="009C6C58" w:rsidP="009C6C58">
      <w:pPr>
        <w:spacing w:before="120" w:after="120"/>
        <w:ind w:left="720" w:right="340" w:firstLine="720"/>
        <w:jc w:val="both"/>
        <w:rPr>
          <w:bCs/>
          <w:noProof/>
          <w:color w:val="91928E"/>
          <w:spacing w:val="-4"/>
          <w:shd w:val="clear" w:color="auto" w:fill="FFFFFF"/>
        </w:rPr>
      </w:pPr>
      <w:r w:rsidRPr="009C6C58">
        <w:rPr>
          <w:bCs/>
          <w:noProof/>
          <w:color w:val="91928E"/>
          <w:spacing w:val="-4"/>
          <w:shd w:val="clear" w:color="auto" w:fill="FFFFFF"/>
        </w:rPr>
        <w:t>Στη συνάντηση συμμετείχαν η Πρόεδρος του ΤΕΕ/ΤΑΚ, κ. Μαρία Λυδάκη, η Γραμματέας της Αποκεντρωμένης Διοίκησης Κρήτης, κ. Μαρία Κοζυράκη, ο κ. Μιχάλης Χωραφάς, Πρόεδρος της Αντιπροσωπείας του ΤΕΕ/ΤΑΚ, η κ. Μαρία Πρατσινάκη, μέλος της Διοικούσας Επιτροπής του ΤΕΕ/ΤΑΚ, , καθώς και οι κ. Μάνος Γιακουμάκης και κ. Τίτος Κάββαλος.</w:t>
      </w:r>
    </w:p>
    <w:p w14:paraId="07FFB008" w14:textId="77777777" w:rsidR="009C6C58" w:rsidRDefault="009C6C58" w:rsidP="009C6C58">
      <w:pPr>
        <w:spacing w:before="120" w:after="120"/>
        <w:ind w:left="720" w:right="340" w:firstLine="45"/>
        <w:jc w:val="both"/>
        <w:rPr>
          <w:bCs/>
          <w:noProof/>
          <w:color w:val="91928E"/>
          <w:spacing w:val="-4"/>
          <w:shd w:val="clear" w:color="auto" w:fill="FFFFFF"/>
        </w:rPr>
      </w:pPr>
    </w:p>
    <w:p w14:paraId="5D842DAF" w14:textId="77777777" w:rsidR="009C6C58" w:rsidRDefault="009C6C58" w:rsidP="009C6C58">
      <w:pPr>
        <w:spacing w:before="120" w:after="120"/>
        <w:ind w:left="720" w:right="340" w:firstLine="45"/>
        <w:jc w:val="both"/>
        <w:rPr>
          <w:bCs/>
          <w:noProof/>
          <w:color w:val="91928E"/>
          <w:spacing w:val="-4"/>
          <w:shd w:val="clear" w:color="auto" w:fill="FFFFFF"/>
        </w:rPr>
      </w:pPr>
    </w:p>
    <w:p w14:paraId="5C5456D5" w14:textId="77777777" w:rsidR="009C6C58" w:rsidRDefault="009C6C58" w:rsidP="009C6C58">
      <w:pPr>
        <w:spacing w:before="120" w:after="120"/>
        <w:ind w:left="720" w:right="340" w:firstLine="45"/>
        <w:jc w:val="both"/>
        <w:rPr>
          <w:bCs/>
          <w:noProof/>
          <w:color w:val="91928E"/>
          <w:spacing w:val="-4"/>
          <w:shd w:val="clear" w:color="auto" w:fill="FFFFFF"/>
        </w:rPr>
      </w:pPr>
    </w:p>
    <w:p w14:paraId="0AEA916B" w14:textId="77777777" w:rsidR="009C6C58" w:rsidRDefault="009C6C58" w:rsidP="009C6C58">
      <w:pPr>
        <w:spacing w:before="120" w:after="120"/>
        <w:ind w:left="720" w:right="340" w:firstLine="45"/>
        <w:jc w:val="both"/>
        <w:rPr>
          <w:bCs/>
          <w:noProof/>
          <w:color w:val="91928E"/>
          <w:spacing w:val="-4"/>
          <w:shd w:val="clear" w:color="auto" w:fill="FFFFFF"/>
        </w:rPr>
      </w:pPr>
    </w:p>
    <w:p w14:paraId="249A64CD" w14:textId="77777777" w:rsidR="009C6C58" w:rsidRDefault="009C6C58" w:rsidP="009C6C58">
      <w:pPr>
        <w:spacing w:before="120" w:after="120"/>
        <w:ind w:left="720" w:right="340" w:firstLine="45"/>
        <w:jc w:val="both"/>
        <w:rPr>
          <w:bCs/>
          <w:noProof/>
          <w:color w:val="91928E"/>
          <w:spacing w:val="-4"/>
          <w:shd w:val="clear" w:color="auto" w:fill="FFFFFF"/>
        </w:rPr>
      </w:pPr>
    </w:p>
    <w:p w14:paraId="453B2D08" w14:textId="77777777" w:rsidR="009C6C58" w:rsidRDefault="009C6C58" w:rsidP="009C6C58">
      <w:pPr>
        <w:spacing w:before="120" w:after="120"/>
        <w:ind w:left="720" w:right="340" w:firstLine="45"/>
        <w:jc w:val="both"/>
        <w:rPr>
          <w:bCs/>
          <w:noProof/>
          <w:color w:val="91928E"/>
          <w:spacing w:val="-4"/>
          <w:shd w:val="clear" w:color="auto" w:fill="FFFFFF"/>
        </w:rPr>
      </w:pPr>
    </w:p>
    <w:p w14:paraId="20FDC19E" w14:textId="77777777" w:rsidR="009C6C58" w:rsidRDefault="009C6C58" w:rsidP="009C6C58">
      <w:pPr>
        <w:spacing w:before="120" w:after="120"/>
        <w:ind w:left="720" w:right="340" w:firstLine="45"/>
        <w:jc w:val="both"/>
        <w:rPr>
          <w:bCs/>
          <w:noProof/>
          <w:color w:val="91928E"/>
          <w:spacing w:val="-4"/>
          <w:shd w:val="clear" w:color="auto" w:fill="FFFFFF"/>
        </w:rPr>
      </w:pPr>
    </w:p>
    <w:p w14:paraId="1C83FEDC" w14:textId="77777777" w:rsidR="009C6C58" w:rsidRDefault="009C6C58" w:rsidP="009C6C58">
      <w:pPr>
        <w:spacing w:before="120" w:after="120"/>
        <w:ind w:left="720" w:right="340" w:firstLine="45"/>
        <w:jc w:val="both"/>
        <w:rPr>
          <w:bCs/>
          <w:noProof/>
          <w:color w:val="91928E"/>
          <w:spacing w:val="-4"/>
          <w:shd w:val="clear" w:color="auto" w:fill="FFFFFF"/>
        </w:rPr>
      </w:pPr>
    </w:p>
    <w:p w14:paraId="1DE9A163" w14:textId="70C4A5D5" w:rsidR="003A1A88" w:rsidRDefault="009C6C58" w:rsidP="009C6C58">
      <w:pPr>
        <w:spacing w:before="120" w:after="120"/>
        <w:ind w:left="720" w:right="340" w:firstLine="720"/>
        <w:jc w:val="both"/>
        <w:rPr>
          <w:bCs/>
          <w:noProof/>
          <w:color w:val="91928E"/>
          <w:spacing w:val="-4"/>
          <w:shd w:val="clear" w:color="auto" w:fill="FFFFFF"/>
        </w:rPr>
      </w:pPr>
      <w:r w:rsidRPr="009C6C58">
        <w:rPr>
          <w:bCs/>
          <w:noProof/>
          <w:color w:val="91928E"/>
          <w:spacing w:val="-4"/>
          <w:shd w:val="clear" w:color="auto" w:fill="FFFFFF"/>
        </w:rPr>
        <w:t>Το ΤΕΕ/ΤΑΚ θα συνεχίσει να παρεμβαίνει θεσμικά και τεκμηριωμένα, διεκδικώντας λύσεις που θα αποκαταστήσουν την ασφάλεια δικαίου, θα διευκολύνουν την άσκηση του επαγγέλματος του μηχανικού και θα προστατεύουν τα δικαιώματα των πολιτών. Αναμένουμε από το Υπουργείο Περιβάλλοντος και Ενέργειας συγκεκριμένες διευκρινίσεις και ουσιαστικές πρωτοβουλίες για την αντιμετώπιση των προβλημάτων που έχουν ανακύψει.</w:t>
      </w:r>
    </w:p>
    <w:p w14:paraId="23CEF70F" w14:textId="4B42AAC8" w:rsidR="003A1A88" w:rsidRDefault="005E7137" w:rsidP="00A61E08">
      <w:pPr>
        <w:spacing w:before="120" w:after="120"/>
        <w:ind w:left="720" w:right="340" w:firstLine="45"/>
        <w:jc w:val="both"/>
        <w:rPr>
          <w:bCs/>
          <w:color w:val="91928E"/>
          <w:spacing w:val="-4"/>
          <w:shd w:val="clear" w:color="auto" w:fill="FFFFFF"/>
        </w:rPr>
      </w:pPr>
      <w:r>
        <w:rPr>
          <w:bCs/>
          <w:noProof/>
          <w:color w:val="91928E"/>
          <w:spacing w:val="-4"/>
          <w:shd w:val="clear" w:color="auto" w:fill="FFFFFF"/>
        </w:rPr>
        <w:drawing>
          <wp:inline distT="0" distB="0" distL="0" distR="0" wp14:anchorId="579E947F" wp14:editId="0A42D30E">
            <wp:extent cx="6845300" cy="5137150"/>
            <wp:effectExtent l="0" t="0" r="0" b="6350"/>
            <wp:docPr id="1831042453"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45300" cy="5137150"/>
                    </a:xfrm>
                    <a:prstGeom prst="rect">
                      <a:avLst/>
                    </a:prstGeom>
                    <a:noFill/>
                    <a:ln>
                      <a:noFill/>
                    </a:ln>
                  </pic:spPr>
                </pic:pic>
              </a:graphicData>
            </a:graphic>
          </wp:inline>
        </w:drawing>
      </w:r>
    </w:p>
    <w:p w14:paraId="1366C338" w14:textId="77777777" w:rsidR="00A61E08" w:rsidRPr="005922CC" w:rsidRDefault="00A61E08" w:rsidP="005922CC">
      <w:pPr>
        <w:spacing w:before="120" w:after="120"/>
        <w:ind w:right="340"/>
        <w:rPr>
          <w:bCs/>
          <w:color w:val="91928E"/>
          <w:spacing w:val="-4"/>
          <w:shd w:val="clear" w:color="auto" w:fill="FFFFFF"/>
        </w:rPr>
      </w:pPr>
    </w:p>
    <w:p w14:paraId="0C612A10" w14:textId="609CA00F" w:rsidR="00B24F1D" w:rsidRDefault="00A61E08" w:rsidP="00ED428B">
      <w:pPr>
        <w:spacing w:before="120" w:after="120"/>
        <w:ind w:left="720" w:right="340" w:firstLine="45"/>
        <w:rPr>
          <w:bCs/>
          <w:color w:val="91928E"/>
          <w:spacing w:val="-4"/>
          <w:shd w:val="clear" w:color="auto" w:fill="FFFFFF"/>
        </w:rPr>
      </w:pPr>
      <w:r>
        <w:rPr>
          <w:bCs/>
          <w:color w:val="91928E"/>
          <w:spacing w:val="-4"/>
          <w:shd w:val="clear" w:color="auto" w:fill="FFFFFF"/>
        </w:rPr>
        <w:t xml:space="preserve">                                                                                                 </w:t>
      </w:r>
    </w:p>
    <w:p w14:paraId="29908CD0" w14:textId="634BF1E9" w:rsidR="00A61E08" w:rsidRPr="00890E0B" w:rsidRDefault="00A61E08" w:rsidP="00B24F1D">
      <w:pPr>
        <w:spacing w:before="120" w:after="120"/>
        <w:ind w:left="6480" w:right="340" w:firstLine="720"/>
        <w:rPr>
          <w:bCs/>
          <w:color w:val="91928E"/>
          <w:spacing w:val="-4"/>
          <w:shd w:val="clear" w:color="auto" w:fill="FFFFFF"/>
        </w:rPr>
      </w:pPr>
      <w:r>
        <w:rPr>
          <w:bCs/>
          <w:color w:val="91928E"/>
          <w:spacing w:val="-4"/>
          <w:shd w:val="clear" w:color="auto" w:fill="FFFFFF"/>
        </w:rPr>
        <w:t xml:space="preserve">   </w:t>
      </w:r>
      <w:r w:rsidRPr="00890E0B">
        <w:rPr>
          <w:bCs/>
          <w:color w:val="91928E"/>
          <w:spacing w:val="-4"/>
          <w:shd w:val="clear" w:color="auto" w:fill="FFFFFF"/>
        </w:rPr>
        <w:t xml:space="preserve">Ηράκλειο  </w:t>
      </w:r>
      <w:r w:rsidR="00AB3C15">
        <w:rPr>
          <w:bCs/>
          <w:color w:val="91928E"/>
          <w:spacing w:val="-4"/>
          <w:shd w:val="clear" w:color="auto" w:fill="FFFFFF"/>
        </w:rPr>
        <w:t>13</w:t>
      </w:r>
      <w:r w:rsidRPr="00890E0B">
        <w:rPr>
          <w:bCs/>
          <w:color w:val="91928E"/>
          <w:spacing w:val="-4"/>
          <w:shd w:val="clear" w:color="auto" w:fill="FFFFFF"/>
        </w:rPr>
        <w:t>-</w:t>
      </w:r>
      <w:r w:rsidR="00B24F1D">
        <w:rPr>
          <w:bCs/>
          <w:color w:val="91928E"/>
          <w:spacing w:val="-4"/>
          <w:shd w:val="clear" w:color="auto" w:fill="FFFFFF"/>
        </w:rPr>
        <w:t>10</w:t>
      </w:r>
      <w:r w:rsidRPr="00890E0B">
        <w:rPr>
          <w:bCs/>
          <w:color w:val="91928E"/>
          <w:spacing w:val="-4"/>
          <w:shd w:val="clear" w:color="auto" w:fill="FFFFFF"/>
        </w:rPr>
        <w:t>-2026</w:t>
      </w:r>
    </w:p>
    <w:p w14:paraId="64C40D3D" w14:textId="77777777" w:rsidR="00A61E08" w:rsidRPr="00ED428B" w:rsidRDefault="00A61E08" w:rsidP="00ED428B">
      <w:pPr>
        <w:spacing w:before="120" w:after="120"/>
        <w:ind w:right="340"/>
        <w:rPr>
          <w:bCs/>
          <w:color w:val="91928E"/>
          <w:spacing w:val="-4"/>
          <w:shd w:val="clear" w:color="auto" w:fill="FFFFFF"/>
        </w:rPr>
      </w:pPr>
    </w:p>
    <w:p w14:paraId="12A065E2" w14:textId="26F3C9B2" w:rsidR="00221152" w:rsidRPr="00890E0B" w:rsidRDefault="00AB3C15" w:rsidP="00221152">
      <w:pPr>
        <w:pStyle w:val="a3"/>
        <w:spacing w:before="120" w:after="120" w:line="240" w:lineRule="auto"/>
        <w:ind w:left="5040" w:right="340" w:firstLine="720"/>
        <w:jc w:val="center"/>
        <w:rPr>
          <w:bCs/>
          <w:color w:val="91928E"/>
          <w:spacing w:val="-4"/>
          <w:sz w:val="24"/>
          <w:szCs w:val="24"/>
          <w:shd w:val="clear" w:color="auto" w:fill="FFFFFF"/>
        </w:rPr>
      </w:pPr>
      <w:r>
        <w:rPr>
          <w:bCs/>
          <w:color w:val="91928E"/>
          <w:spacing w:val="-4"/>
          <w:sz w:val="24"/>
          <w:szCs w:val="24"/>
          <w:shd w:val="clear" w:color="auto" w:fill="FFFFFF"/>
        </w:rPr>
        <w:t xml:space="preserve">            </w:t>
      </w:r>
      <w:r w:rsidR="00221152" w:rsidRPr="00890E0B">
        <w:rPr>
          <w:bCs/>
          <w:color w:val="91928E"/>
          <w:spacing w:val="-4"/>
          <w:sz w:val="24"/>
          <w:szCs w:val="24"/>
          <w:shd w:val="clear" w:color="auto" w:fill="FFFFFF"/>
        </w:rPr>
        <w:t>Για τη ΔΕ του ΤΕΕ/ΤΑΚ</w:t>
      </w:r>
    </w:p>
    <w:p w14:paraId="497E802A" w14:textId="150794C4" w:rsidR="00221152" w:rsidRPr="00890E0B" w:rsidRDefault="00221152" w:rsidP="00221152">
      <w:pPr>
        <w:pStyle w:val="a3"/>
        <w:spacing w:before="120" w:after="120" w:line="240" w:lineRule="auto"/>
        <w:ind w:left="1440" w:right="340"/>
        <w:jc w:val="right"/>
        <w:rPr>
          <w:bCs/>
          <w:color w:val="91928E"/>
          <w:spacing w:val="-4"/>
          <w:sz w:val="24"/>
          <w:szCs w:val="24"/>
          <w:shd w:val="clear" w:color="auto" w:fill="FFFFFF"/>
        </w:rPr>
      </w:pPr>
    </w:p>
    <w:p w14:paraId="5EE2DDF2" w14:textId="15C97FFB" w:rsidR="00221152" w:rsidRPr="00890E0B" w:rsidRDefault="00221152" w:rsidP="00221152">
      <w:pPr>
        <w:spacing w:before="120" w:after="120"/>
        <w:ind w:left="7200" w:right="340"/>
        <w:rPr>
          <w:bCs/>
          <w:color w:val="91928E"/>
          <w:spacing w:val="-4"/>
          <w:shd w:val="clear" w:color="auto" w:fill="FFFFFF"/>
        </w:rPr>
      </w:pPr>
      <w:r w:rsidRPr="00890E0B">
        <w:rPr>
          <w:bCs/>
          <w:color w:val="91928E"/>
          <w:spacing w:val="-4"/>
          <w:shd w:val="clear" w:color="auto" w:fill="FFFFFF"/>
        </w:rPr>
        <w:t xml:space="preserve">    </w:t>
      </w:r>
      <w:r w:rsidR="00AB3C15">
        <w:rPr>
          <w:bCs/>
          <w:color w:val="91928E"/>
          <w:spacing w:val="-4"/>
          <w:shd w:val="clear" w:color="auto" w:fill="FFFFFF"/>
        </w:rPr>
        <w:t xml:space="preserve">  </w:t>
      </w:r>
      <w:r w:rsidR="00860BA5" w:rsidRPr="00890E0B">
        <w:rPr>
          <w:bCs/>
          <w:color w:val="91928E"/>
          <w:spacing w:val="-4"/>
          <w:shd w:val="clear" w:color="auto" w:fill="FFFFFF"/>
        </w:rPr>
        <w:t xml:space="preserve"> </w:t>
      </w:r>
      <w:r w:rsidR="004D28AD" w:rsidRPr="00890E0B">
        <w:rPr>
          <w:bCs/>
          <w:color w:val="91928E"/>
          <w:spacing w:val="-4"/>
          <w:shd w:val="clear" w:color="auto" w:fill="FFFFFF"/>
        </w:rPr>
        <w:t>Η</w:t>
      </w:r>
      <w:r w:rsidRPr="00890E0B">
        <w:rPr>
          <w:bCs/>
          <w:color w:val="91928E"/>
          <w:spacing w:val="-4"/>
          <w:shd w:val="clear" w:color="auto" w:fill="FFFFFF"/>
        </w:rPr>
        <w:t xml:space="preserve"> Πρόεδρος</w:t>
      </w:r>
    </w:p>
    <w:p w14:paraId="3FD3F939" w14:textId="29B10C7F" w:rsidR="00221152" w:rsidRPr="00890E0B" w:rsidRDefault="00221152" w:rsidP="00221152">
      <w:pPr>
        <w:spacing w:before="120" w:after="120"/>
        <w:ind w:left="6480" w:right="340"/>
        <w:rPr>
          <w:bCs/>
          <w:color w:val="91928E"/>
          <w:spacing w:val="-4"/>
          <w:shd w:val="clear" w:color="auto" w:fill="FFFFFF"/>
        </w:rPr>
      </w:pPr>
      <w:r w:rsidRPr="00890E0B">
        <w:rPr>
          <w:bCs/>
          <w:color w:val="91928E"/>
          <w:spacing w:val="-4"/>
          <w:shd w:val="clear" w:color="auto" w:fill="FFFFFF"/>
        </w:rPr>
        <w:t xml:space="preserve">     </w:t>
      </w:r>
      <w:r w:rsidR="00860BA5" w:rsidRPr="00890E0B">
        <w:rPr>
          <w:bCs/>
          <w:color w:val="91928E"/>
          <w:spacing w:val="-4"/>
          <w:shd w:val="clear" w:color="auto" w:fill="FFFFFF"/>
        </w:rPr>
        <w:t xml:space="preserve"> </w:t>
      </w:r>
      <w:r w:rsidRPr="00890E0B">
        <w:rPr>
          <w:bCs/>
          <w:color w:val="91928E"/>
          <w:spacing w:val="-4"/>
          <w:shd w:val="clear" w:color="auto" w:fill="FFFFFF"/>
        </w:rPr>
        <w:t xml:space="preserve"> </w:t>
      </w:r>
      <w:r w:rsidR="005457E7" w:rsidRPr="00890E0B">
        <w:rPr>
          <w:bCs/>
          <w:color w:val="91928E"/>
          <w:spacing w:val="-4"/>
          <w:shd w:val="clear" w:color="auto" w:fill="FFFFFF"/>
        </w:rPr>
        <w:t xml:space="preserve">      </w:t>
      </w:r>
      <w:r w:rsidR="00AB3C15">
        <w:rPr>
          <w:bCs/>
          <w:color w:val="91928E"/>
          <w:spacing w:val="-4"/>
          <w:shd w:val="clear" w:color="auto" w:fill="FFFFFF"/>
        </w:rPr>
        <w:t xml:space="preserve">    </w:t>
      </w:r>
      <w:r w:rsidR="005457E7" w:rsidRPr="00890E0B">
        <w:rPr>
          <w:bCs/>
          <w:color w:val="91928E"/>
          <w:spacing w:val="-4"/>
          <w:shd w:val="clear" w:color="auto" w:fill="FFFFFF"/>
        </w:rPr>
        <w:t xml:space="preserve">  </w:t>
      </w:r>
      <w:r w:rsidR="004D28AD" w:rsidRPr="00890E0B">
        <w:rPr>
          <w:bCs/>
          <w:color w:val="91928E"/>
          <w:spacing w:val="-4"/>
          <w:shd w:val="clear" w:color="auto" w:fill="FFFFFF"/>
        </w:rPr>
        <w:t>Μαρία</w:t>
      </w:r>
      <w:r w:rsidRPr="00890E0B">
        <w:rPr>
          <w:bCs/>
          <w:color w:val="91928E"/>
          <w:spacing w:val="-4"/>
          <w:shd w:val="clear" w:color="auto" w:fill="FFFFFF"/>
        </w:rPr>
        <w:t xml:space="preserve"> </w:t>
      </w:r>
      <w:r w:rsidR="00AB3C15">
        <w:rPr>
          <w:bCs/>
          <w:color w:val="91928E"/>
          <w:spacing w:val="-4"/>
          <w:shd w:val="clear" w:color="auto" w:fill="FFFFFF"/>
        </w:rPr>
        <w:t xml:space="preserve">Γ. </w:t>
      </w:r>
      <w:r w:rsidR="004D28AD" w:rsidRPr="00890E0B">
        <w:rPr>
          <w:bCs/>
          <w:color w:val="91928E"/>
          <w:spacing w:val="-4"/>
          <w:shd w:val="clear" w:color="auto" w:fill="FFFFFF"/>
        </w:rPr>
        <w:t>Λυδάκη</w:t>
      </w:r>
    </w:p>
    <w:p w14:paraId="705BE261" w14:textId="1B32E333" w:rsidR="00221152" w:rsidRPr="00AB3C15" w:rsidRDefault="00221152" w:rsidP="00AB3C15">
      <w:pPr>
        <w:spacing w:before="120" w:after="120"/>
        <w:ind w:left="6480" w:right="340"/>
        <w:rPr>
          <w:bCs/>
          <w:color w:val="91928E"/>
          <w:spacing w:val="-4"/>
          <w:shd w:val="clear" w:color="auto" w:fill="FFFFFF"/>
        </w:rPr>
        <w:sectPr w:rsidR="00221152" w:rsidRPr="00AB3C15" w:rsidSect="00257BC4">
          <w:pgSz w:w="11906" w:h="16838" w:code="9"/>
          <w:pgMar w:top="0" w:right="1000" w:bottom="280" w:left="100" w:header="720" w:footer="720" w:gutter="0"/>
          <w:lnNumType w:countBy="1" w:restart="continuous"/>
          <w:cols w:space="720"/>
          <w:docGrid w:linePitch="299"/>
        </w:sectPr>
      </w:pPr>
      <w:r w:rsidRPr="00890E0B">
        <w:rPr>
          <w:bCs/>
          <w:color w:val="91928E"/>
          <w:spacing w:val="-4"/>
          <w:shd w:val="clear" w:color="auto" w:fill="FFFFFF"/>
        </w:rPr>
        <w:t xml:space="preserve">  </w:t>
      </w:r>
      <w:r w:rsidR="00860BA5" w:rsidRPr="00890E0B">
        <w:rPr>
          <w:bCs/>
          <w:color w:val="91928E"/>
          <w:spacing w:val="-4"/>
          <w:shd w:val="clear" w:color="auto" w:fill="FFFFFF"/>
        </w:rPr>
        <w:t xml:space="preserve">  </w:t>
      </w:r>
      <w:r w:rsidRPr="00890E0B">
        <w:rPr>
          <w:bCs/>
          <w:color w:val="91928E"/>
          <w:spacing w:val="-4"/>
          <w:shd w:val="clear" w:color="auto" w:fill="FFFFFF"/>
        </w:rPr>
        <w:t xml:space="preserve"> </w:t>
      </w:r>
      <w:r w:rsidR="00AB3C15">
        <w:rPr>
          <w:bCs/>
          <w:color w:val="91928E"/>
          <w:spacing w:val="-4"/>
          <w:shd w:val="clear" w:color="auto" w:fill="FFFFFF"/>
        </w:rPr>
        <w:t xml:space="preserve">     </w:t>
      </w:r>
      <w:r w:rsidRPr="00890E0B">
        <w:rPr>
          <w:bCs/>
          <w:color w:val="91928E"/>
          <w:spacing w:val="-4"/>
          <w:shd w:val="clear" w:color="auto" w:fill="FFFFFF"/>
        </w:rPr>
        <w:t xml:space="preserve">Πολιτικός Μηχανικός </w:t>
      </w:r>
      <w:r w:rsidR="004D28AD" w:rsidRPr="00890E0B">
        <w:rPr>
          <w:bCs/>
          <w:color w:val="91928E"/>
          <w:spacing w:val="-4"/>
          <w:shd w:val="clear" w:color="auto" w:fill="FFFFFF"/>
        </w:rPr>
        <w:t>Ε</w:t>
      </w:r>
      <w:r w:rsidRPr="00890E0B">
        <w:rPr>
          <w:bCs/>
          <w:color w:val="91928E"/>
          <w:spacing w:val="-4"/>
          <w:shd w:val="clear" w:color="auto" w:fill="FFFFFF"/>
        </w:rPr>
        <w:t>.</w:t>
      </w:r>
      <w:r w:rsidR="004D28AD" w:rsidRPr="00890E0B">
        <w:rPr>
          <w:bCs/>
          <w:color w:val="91928E"/>
          <w:spacing w:val="-4"/>
          <w:shd w:val="clear" w:color="auto" w:fill="FFFFFF"/>
        </w:rPr>
        <w:t>Μ</w:t>
      </w:r>
      <w:r w:rsidRPr="00890E0B">
        <w:rPr>
          <w:bCs/>
          <w:color w:val="91928E"/>
          <w:spacing w:val="-4"/>
          <w:shd w:val="clear" w:color="auto" w:fill="FFFFFF"/>
        </w:rPr>
        <w:t>.</w:t>
      </w:r>
      <w:r w:rsidR="004D28AD" w:rsidRPr="00890E0B">
        <w:rPr>
          <w:bCs/>
          <w:color w:val="91928E"/>
          <w:spacing w:val="-4"/>
          <w:shd w:val="clear" w:color="auto" w:fill="FFFFFF"/>
        </w:rPr>
        <w:t>Π</w:t>
      </w:r>
      <w:r w:rsidRPr="00890E0B">
        <w:rPr>
          <w:bCs/>
          <w:color w:val="91928E"/>
          <w:spacing w:val="-4"/>
          <w:shd w:val="clear" w:color="auto" w:fill="FFFFFF"/>
        </w:rPr>
        <w:t>.</w:t>
      </w:r>
    </w:p>
    <w:p w14:paraId="56237C7D" w14:textId="1F805696" w:rsidR="00A23732" w:rsidRPr="00257BC4" w:rsidRDefault="00A23732" w:rsidP="00524E86"/>
    <w:sectPr w:rsidR="00A23732" w:rsidRPr="00257BC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8425F" w14:textId="77777777" w:rsidR="00BA0B1D" w:rsidRDefault="00BA0B1D" w:rsidP="008C3A4C">
      <w:r>
        <w:separator/>
      </w:r>
    </w:p>
  </w:endnote>
  <w:endnote w:type="continuationSeparator" w:id="0">
    <w:p w14:paraId="3E6E80C5" w14:textId="77777777" w:rsidR="00BA0B1D" w:rsidRDefault="00BA0B1D" w:rsidP="008C3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27C1C" w14:textId="77777777" w:rsidR="00BA0B1D" w:rsidRDefault="00BA0B1D" w:rsidP="008C3A4C">
      <w:r>
        <w:separator/>
      </w:r>
    </w:p>
  </w:footnote>
  <w:footnote w:type="continuationSeparator" w:id="0">
    <w:p w14:paraId="2D7D86C3" w14:textId="77777777" w:rsidR="00BA0B1D" w:rsidRDefault="00BA0B1D" w:rsidP="008C3A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A0EAF"/>
    <w:multiLevelType w:val="multilevel"/>
    <w:tmpl w:val="EB7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AA63D6"/>
    <w:multiLevelType w:val="hybridMultilevel"/>
    <w:tmpl w:val="992CA360"/>
    <w:lvl w:ilvl="0" w:tplc="04080001">
      <w:start w:val="1"/>
      <w:numFmt w:val="bullet"/>
      <w:lvlText w:val=""/>
      <w:lvlJc w:val="left"/>
      <w:pPr>
        <w:ind w:left="1485" w:hanging="360"/>
      </w:pPr>
      <w:rPr>
        <w:rFonts w:ascii="Symbol" w:hAnsi="Symbol" w:hint="default"/>
      </w:rPr>
    </w:lvl>
    <w:lvl w:ilvl="1" w:tplc="04080003" w:tentative="1">
      <w:start w:val="1"/>
      <w:numFmt w:val="bullet"/>
      <w:lvlText w:val="o"/>
      <w:lvlJc w:val="left"/>
      <w:pPr>
        <w:ind w:left="2205" w:hanging="360"/>
      </w:pPr>
      <w:rPr>
        <w:rFonts w:ascii="Courier New" w:hAnsi="Courier New" w:cs="Courier New" w:hint="default"/>
      </w:rPr>
    </w:lvl>
    <w:lvl w:ilvl="2" w:tplc="04080005" w:tentative="1">
      <w:start w:val="1"/>
      <w:numFmt w:val="bullet"/>
      <w:lvlText w:val=""/>
      <w:lvlJc w:val="left"/>
      <w:pPr>
        <w:ind w:left="2925" w:hanging="360"/>
      </w:pPr>
      <w:rPr>
        <w:rFonts w:ascii="Wingdings" w:hAnsi="Wingdings" w:hint="default"/>
      </w:rPr>
    </w:lvl>
    <w:lvl w:ilvl="3" w:tplc="04080001" w:tentative="1">
      <w:start w:val="1"/>
      <w:numFmt w:val="bullet"/>
      <w:lvlText w:val=""/>
      <w:lvlJc w:val="left"/>
      <w:pPr>
        <w:ind w:left="3645" w:hanging="360"/>
      </w:pPr>
      <w:rPr>
        <w:rFonts w:ascii="Symbol" w:hAnsi="Symbol" w:hint="default"/>
      </w:rPr>
    </w:lvl>
    <w:lvl w:ilvl="4" w:tplc="04080003" w:tentative="1">
      <w:start w:val="1"/>
      <w:numFmt w:val="bullet"/>
      <w:lvlText w:val="o"/>
      <w:lvlJc w:val="left"/>
      <w:pPr>
        <w:ind w:left="4365" w:hanging="360"/>
      </w:pPr>
      <w:rPr>
        <w:rFonts w:ascii="Courier New" w:hAnsi="Courier New" w:cs="Courier New" w:hint="default"/>
      </w:rPr>
    </w:lvl>
    <w:lvl w:ilvl="5" w:tplc="04080005" w:tentative="1">
      <w:start w:val="1"/>
      <w:numFmt w:val="bullet"/>
      <w:lvlText w:val=""/>
      <w:lvlJc w:val="left"/>
      <w:pPr>
        <w:ind w:left="5085" w:hanging="360"/>
      </w:pPr>
      <w:rPr>
        <w:rFonts w:ascii="Wingdings" w:hAnsi="Wingdings" w:hint="default"/>
      </w:rPr>
    </w:lvl>
    <w:lvl w:ilvl="6" w:tplc="04080001" w:tentative="1">
      <w:start w:val="1"/>
      <w:numFmt w:val="bullet"/>
      <w:lvlText w:val=""/>
      <w:lvlJc w:val="left"/>
      <w:pPr>
        <w:ind w:left="5805" w:hanging="360"/>
      </w:pPr>
      <w:rPr>
        <w:rFonts w:ascii="Symbol" w:hAnsi="Symbol" w:hint="default"/>
      </w:rPr>
    </w:lvl>
    <w:lvl w:ilvl="7" w:tplc="04080003" w:tentative="1">
      <w:start w:val="1"/>
      <w:numFmt w:val="bullet"/>
      <w:lvlText w:val="o"/>
      <w:lvlJc w:val="left"/>
      <w:pPr>
        <w:ind w:left="6525" w:hanging="360"/>
      </w:pPr>
      <w:rPr>
        <w:rFonts w:ascii="Courier New" w:hAnsi="Courier New" w:cs="Courier New" w:hint="default"/>
      </w:rPr>
    </w:lvl>
    <w:lvl w:ilvl="8" w:tplc="04080005" w:tentative="1">
      <w:start w:val="1"/>
      <w:numFmt w:val="bullet"/>
      <w:lvlText w:val=""/>
      <w:lvlJc w:val="left"/>
      <w:pPr>
        <w:ind w:left="7245" w:hanging="360"/>
      </w:pPr>
      <w:rPr>
        <w:rFonts w:ascii="Wingdings" w:hAnsi="Wingdings" w:hint="default"/>
      </w:rPr>
    </w:lvl>
  </w:abstractNum>
  <w:num w:numId="1" w16cid:durableId="1233810350">
    <w:abstractNumId w:val="0"/>
  </w:num>
  <w:num w:numId="2" w16cid:durableId="5719386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BC4"/>
    <w:rsid w:val="00005E8B"/>
    <w:rsid w:val="0001434D"/>
    <w:rsid w:val="000304AB"/>
    <w:rsid w:val="0003505D"/>
    <w:rsid w:val="0004382F"/>
    <w:rsid w:val="0005024C"/>
    <w:rsid w:val="000653D8"/>
    <w:rsid w:val="00067993"/>
    <w:rsid w:val="00086921"/>
    <w:rsid w:val="0009396A"/>
    <w:rsid w:val="00097B32"/>
    <w:rsid w:val="000A3AB9"/>
    <w:rsid w:val="000B6C47"/>
    <w:rsid w:val="000C1DCB"/>
    <w:rsid w:val="000C2E77"/>
    <w:rsid w:val="000D4FFF"/>
    <w:rsid w:val="0010012C"/>
    <w:rsid w:val="00141418"/>
    <w:rsid w:val="00141D47"/>
    <w:rsid w:val="00164ED1"/>
    <w:rsid w:val="00167588"/>
    <w:rsid w:val="00167DA8"/>
    <w:rsid w:val="0017113B"/>
    <w:rsid w:val="0018434C"/>
    <w:rsid w:val="00186A36"/>
    <w:rsid w:val="001A6F91"/>
    <w:rsid w:val="001C6ACC"/>
    <w:rsid w:val="001F2D45"/>
    <w:rsid w:val="00207FEC"/>
    <w:rsid w:val="00214CD5"/>
    <w:rsid w:val="002174DF"/>
    <w:rsid w:val="00221152"/>
    <w:rsid w:val="002425D5"/>
    <w:rsid w:val="002562CE"/>
    <w:rsid w:val="00257BC4"/>
    <w:rsid w:val="0026256D"/>
    <w:rsid w:val="00281452"/>
    <w:rsid w:val="00282A01"/>
    <w:rsid w:val="00284CFB"/>
    <w:rsid w:val="002A1ED7"/>
    <w:rsid w:val="002C13D7"/>
    <w:rsid w:val="002C4AA7"/>
    <w:rsid w:val="002C79BF"/>
    <w:rsid w:val="002C7B59"/>
    <w:rsid w:val="002D0827"/>
    <w:rsid w:val="002E131E"/>
    <w:rsid w:val="002E2870"/>
    <w:rsid w:val="002F1C89"/>
    <w:rsid w:val="00306871"/>
    <w:rsid w:val="0030687E"/>
    <w:rsid w:val="00316571"/>
    <w:rsid w:val="00373609"/>
    <w:rsid w:val="00390A1B"/>
    <w:rsid w:val="00392B83"/>
    <w:rsid w:val="003A1A88"/>
    <w:rsid w:val="003B0DCF"/>
    <w:rsid w:val="003B2694"/>
    <w:rsid w:val="003C31F1"/>
    <w:rsid w:val="003D6BC0"/>
    <w:rsid w:val="003F2337"/>
    <w:rsid w:val="003F3D71"/>
    <w:rsid w:val="00437656"/>
    <w:rsid w:val="004A298C"/>
    <w:rsid w:val="004D0329"/>
    <w:rsid w:val="004D28AD"/>
    <w:rsid w:val="004F6DDD"/>
    <w:rsid w:val="00524E86"/>
    <w:rsid w:val="005350D0"/>
    <w:rsid w:val="00542DAC"/>
    <w:rsid w:val="005457E7"/>
    <w:rsid w:val="00545DBF"/>
    <w:rsid w:val="00552EF4"/>
    <w:rsid w:val="0056630D"/>
    <w:rsid w:val="005739BF"/>
    <w:rsid w:val="00583CAD"/>
    <w:rsid w:val="00585B23"/>
    <w:rsid w:val="005922CC"/>
    <w:rsid w:val="00597680"/>
    <w:rsid w:val="005A2233"/>
    <w:rsid w:val="005A3581"/>
    <w:rsid w:val="005A5022"/>
    <w:rsid w:val="005B41F6"/>
    <w:rsid w:val="005B4D79"/>
    <w:rsid w:val="005B5107"/>
    <w:rsid w:val="005E4E85"/>
    <w:rsid w:val="005E7137"/>
    <w:rsid w:val="005E7711"/>
    <w:rsid w:val="00607F99"/>
    <w:rsid w:val="0062691E"/>
    <w:rsid w:val="00632C7F"/>
    <w:rsid w:val="0063592C"/>
    <w:rsid w:val="00666D12"/>
    <w:rsid w:val="006A1DE3"/>
    <w:rsid w:val="006D1C4B"/>
    <w:rsid w:val="006D45C4"/>
    <w:rsid w:val="006D4AD1"/>
    <w:rsid w:val="00700E40"/>
    <w:rsid w:val="00702070"/>
    <w:rsid w:val="00707B95"/>
    <w:rsid w:val="00713A2A"/>
    <w:rsid w:val="007427BC"/>
    <w:rsid w:val="007453CF"/>
    <w:rsid w:val="007711BF"/>
    <w:rsid w:val="00791BF1"/>
    <w:rsid w:val="007A5F14"/>
    <w:rsid w:val="007B1886"/>
    <w:rsid w:val="007C793D"/>
    <w:rsid w:val="007D0267"/>
    <w:rsid w:val="007E7F30"/>
    <w:rsid w:val="00841C59"/>
    <w:rsid w:val="00857F9C"/>
    <w:rsid w:val="00860BA5"/>
    <w:rsid w:val="008649BC"/>
    <w:rsid w:val="008671BC"/>
    <w:rsid w:val="0087145B"/>
    <w:rsid w:val="00880E4C"/>
    <w:rsid w:val="00880E9B"/>
    <w:rsid w:val="00882882"/>
    <w:rsid w:val="00890E0B"/>
    <w:rsid w:val="008962AC"/>
    <w:rsid w:val="00896372"/>
    <w:rsid w:val="008A0A56"/>
    <w:rsid w:val="008C0CB8"/>
    <w:rsid w:val="008C3A4C"/>
    <w:rsid w:val="008D7624"/>
    <w:rsid w:val="008E5A37"/>
    <w:rsid w:val="008E6490"/>
    <w:rsid w:val="008F2CA5"/>
    <w:rsid w:val="008F798F"/>
    <w:rsid w:val="0090052D"/>
    <w:rsid w:val="00902C5B"/>
    <w:rsid w:val="0091778C"/>
    <w:rsid w:val="00923EC6"/>
    <w:rsid w:val="00952468"/>
    <w:rsid w:val="00956EC8"/>
    <w:rsid w:val="00980E48"/>
    <w:rsid w:val="009A66B6"/>
    <w:rsid w:val="009C6C58"/>
    <w:rsid w:val="009E0FD6"/>
    <w:rsid w:val="00A015F5"/>
    <w:rsid w:val="00A02F80"/>
    <w:rsid w:val="00A12640"/>
    <w:rsid w:val="00A17026"/>
    <w:rsid w:val="00A23732"/>
    <w:rsid w:val="00A27D14"/>
    <w:rsid w:val="00A46B22"/>
    <w:rsid w:val="00A61E08"/>
    <w:rsid w:val="00A731A8"/>
    <w:rsid w:val="00A74A93"/>
    <w:rsid w:val="00A75CE5"/>
    <w:rsid w:val="00A77270"/>
    <w:rsid w:val="00A854E0"/>
    <w:rsid w:val="00A863EE"/>
    <w:rsid w:val="00AB3C15"/>
    <w:rsid w:val="00AC029E"/>
    <w:rsid w:val="00AC35D4"/>
    <w:rsid w:val="00AD4908"/>
    <w:rsid w:val="00AD67B3"/>
    <w:rsid w:val="00AE041B"/>
    <w:rsid w:val="00B24F1D"/>
    <w:rsid w:val="00B27DC6"/>
    <w:rsid w:val="00B50390"/>
    <w:rsid w:val="00B519E0"/>
    <w:rsid w:val="00B53FF3"/>
    <w:rsid w:val="00B61A6E"/>
    <w:rsid w:val="00BA0B1D"/>
    <w:rsid w:val="00BB2A5D"/>
    <w:rsid w:val="00BB5170"/>
    <w:rsid w:val="00C04CEB"/>
    <w:rsid w:val="00C376A7"/>
    <w:rsid w:val="00C62E78"/>
    <w:rsid w:val="00C74EA7"/>
    <w:rsid w:val="00C7652B"/>
    <w:rsid w:val="00C94DF4"/>
    <w:rsid w:val="00CA0070"/>
    <w:rsid w:val="00CB05A5"/>
    <w:rsid w:val="00CB4AC8"/>
    <w:rsid w:val="00D00BD5"/>
    <w:rsid w:val="00D60F1D"/>
    <w:rsid w:val="00D64B7D"/>
    <w:rsid w:val="00D654BE"/>
    <w:rsid w:val="00D85CD2"/>
    <w:rsid w:val="00D864CC"/>
    <w:rsid w:val="00DC0CC0"/>
    <w:rsid w:val="00DC7036"/>
    <w:rsid w:val="00DD7B38"/>
    <w:rsid w:val="00DF1DA0"/>
    <w:rsid w:val="00E04D7D"/>
    <w:rsid w:val="00E53076"/>
    <w:rsid w:val="00E62B98"/>
    <w:rsid w:val="00E668A1"/>
    <w:rsid w:val="00E80A8B"/>
    <w:rsid w:val="00E826A4"/>
    <w:rsid w:val="00E9017E"/>
    <w:rsid w:val="00E93919"/>
    <w:rsid w:val="00EB6296"/>
    <w:rsid w:val="00EC289D"/>
    <w:rsid w:val="00EC48F1"/>
    <w:rsid w:val="00ED428B"/>
    <w:rsid w:val="00EF74EA"/>
    <w:rsid w:val="00F10CDC"/>
    <w:rsid w:val="00F45A94"/>
    <w:rsid w:val="00F64BBF"/>
    <w:rsid w:val="00F82838"/>
    <w:rsid w:val="00F91AED"/>
    <w:rsid w:val="00F968A0"/>
    <w:rsid w:val="00FA3F0D"/>
    <w:rsid w:val="00FB22FF"/>
    <w:rsid w:val="00FC6FBB"/>
    <w:rsid w:val="00FE4BE8"/>
    <w:rsid w:val="00FF4430"/>
    <w:rsid w:val="00FF4B6C"/>
    <w:rsid w:val="00FF7E4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77805"/>
  <w15:docId w15:val="{796BD62F-63DE-4AB5-8E8D-57F0DB058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7BC4"/>
    <w:pPr>
      <w:spacing w:after="160" w:line="259" w:lineRule="auto"/>
      <w:ind w:left="720"/>
      <w:contextualSpacing/>
    </w:pPr>
    <w:rPr>
      <w:sz w:val="22"/>
      <w:szCs w:val="22"/>
    </w:rPr>
  </w:style>
  <w:style w:type="paragraph" w:styleId="a4">
    <w:name w:val="header"/>
    <w:basedOn w:val="a"/>
    <w:link w:val="Char"/>
    <w:uiPriority w:val="99"/>
    <w:unhideWhenUsed/>
    <w:rsid w:val="008C3A4C"/>
    <w:pPr>
      <w:tabs>
        <w:tab w:val="center" w:pos="4513"/>
        <w:tab w:val="right" w:pos="9026"/>
      </w:tabs>
    </w:pPr>
  </w:style>
  <w:style w:type="character" w:customStyle="1" w:styleId="Char">
    <w:name w:val="Κεφαλίδα Char"/>
    <w:basedOn w:val="a0"/>
    <w:link w:val="a4"/>
    <w:uiPriority w:val="99"/>
    <w:rsid w:val="008C3A4C"/>
  </w:style>
  <w:style w:type="paragraph" w:styleId="a5">
    <w:name w:val="footer"/>
    <w:basedOn w:val="a"/>
    <w:link w:val="Char0"/>
    <w:uiPriority w:val="99"/>
    <w:unhideWhenUsed/>
    <w:rsid w:val="008C3A4C"/>
    <w:pPr>
      <w:tabs>
        <w:tab w:val="center" w:pos="4513"/>
        <w:tab w:val="right" w:pos="9026"/>
      </w:tabs>
    </w:pPr>
  </w:style>
  <w:style w:type="character" w:customStyle="1" w:styleId="Char0">
    <w:name w:val="Υποσέλιδο Char"/>
    <w:basedOn w:val="a0"/>
    <w:link w:val="a5"/>
    <w:uiPriority w:val="99"/>
    <w:rsid w:val="008C3A4C"/>
  </w:style>
  <w:style w:type="character" w:styleId="a6">
    <w:name w:val="line number"/>
    <w:basedOn w:val="a0"/>
    <w:uiPriority w:val="99"/>
    <w:semiHidden/>
    <w:unhideWhenUsed/>
    <w:rsid w:val="00C7652B"/>
  </w:style>
  <w:style w:type="paragraph" w:customStyle="1" w:styleId="isselectedend">
    <w:name w:val="isselectedend"/>
    <w:basedOn w:val="a"/>
    <w:rsid w:val="005A2233"/>
    <w:pPr>
      <w:spacing w:before="100" w:beforeAutospacing="1" w:after="100" w:afterAutospacing="1"/>
    </w:pPr>
    <w:rPr>
      <w:rFonts w:ascii="Times New Roman" w:eastAsia="Times New Roman" w:hAnsi="Times New Roman" w:cs="Times New Roman"/>
      <w:lang w:eastAsia="el-GR"/>
    </w:rPr>
  </w:style>
  <w:style w:type="character" w:styleId="a7">
    <w:name w:val="Strong"/>
    <w:basedOn w:val="a0"/>
    <w:uiPriority w:val="22"/>
    <w:qFormat/>
    <w:rsid w:val="005A22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492520">
      <w:bodyDiv w:val="1"/>
      <w:marLeft w:val="0"/>
      <w:marRight w:val="0"/>
      <w:marTop w:val="0"/>
      <w:marBottom w:val="0"/>
      <w:divBdr>
        <w:top w:val="none" w:sz="0" w:space="0" w:color="auto"/>
        <w:left w:val="none" w:sz="0" w:space="0" w:color="auto"/>
        <w:bottom w:val="none" w:sz="0" w:space="0" w:color="auto"/>
        <w:right w:val="none" w:sz="0" w:space="0" w:color="auto"/>
      </w:divBdr>
      <w:divsChild>
        <w:div w:id="652561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256</TotalTime>
  <Pages>3</Pages>
  <Words>409</Words>
  <Characters>2332</Characters>
  <Application>Microsoft Office Word</Application>
  <DocSecurity>0</DocSecurity>
  <Lines>19</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Angeliki Psyllaki</dc:creator>
  <cp:lastModifiedBy>ΕΙΡΗΝΗ ΚΟΥΡΟΥΠΑΚΗ</cp:lastModifiedBy>
  <cp:revision>175</cp:revision>
  <dcterms:created xsi:type="dcterms:W3CDTF">2022-02-09T08:13:00Z</dcterms:created>
  <dcterms:modified xsi:type="dcterms:W3CDTF">2026-10-13T06:37:00Z</dcterms:modified>
</cp:coreProperties>
</file>