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16AB" w14:textId="4B75A258" w:rsidR="00CB4AC8" w:rsidRPr="00CB4AC8" w:rsidRDefault="005A3581" w:rsidP="00CB4AC8">
      <w:pPr>
        <w:spacing w:before="120" w:after="120"/>
        <w:ind w:right="340"/>
        <w:jc w:val="both"/>
        <w:rPr>
          <w:bCs/>
          <w:color w:val="91928E"/>
          <w:spacing w:val="-4"/>
          <w:shd w:val="clear" w:color="auto" w:fill="FFFFFF"/>
        </w:rPr>
      </w:pPr>
      <w:r>
        <w:rPr>
          <w:bCs/>
          <w:noProof/>
          <w:color w:val="91928E"/>
          <w:spacing w:val="-4"/>
          <w:shd w:val="clear" w:color="auto" w:fill="FFFFFF"/>
          <w:lang w:eastAsia="el-GR"/>
        </w:rPr>
        <w:drawing>
          <wp:anchor distT="0" distB="0" distL="114300" distR="114300" simplePos="0" relativeHeight="251659264" behindDoc="1" locked="0" layoutInCell="1" allowOverlap="1" wp14:anchorId="3D8B9E39" wp14:editId="06691132">
            <wp:simplePos x="0" y="0"/>
            <wp:positionH relativeFrom="page">
              <wp:align>right</wp:align>
            </wp:positionH>
            <wp:positionV relativeFrom="margin">
              <wp:align>top</wp:align>
            </wp:positionV>
            <wp:extent cx="7671435" cy="10853420"/>
            <wp:effectExtent l="0" t="0" r="571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7671435" cy="10853420"/>
                    </a:xfrm>
                    <a:prstGeom prst="rect">
                      <a:avLst/>
                    </a:prstGeom>
                  </pic:spPr>
                </pic:pic>
              </a:graphicData>
            </a:graphic>
            <wp14:sizeRelH relativeFrom="page">
              <wp14:pctWidth>0</wp14:pctWidth>
            </wp14:sizeRelH>
            <wp14:sizeRelV relativeFrom="page">
              <wp14:pctHeight>0</wp14:pctHeight>
            </wp14:sizeRelV>
          </wp:anchor>
        </w:drawing>
      </w:r>
      <w:r w:rsidR="005A1C5B">
        <w:rPr>
          <w:bCs/>
          <w:noProof/>
          <w:color w:val="91928E"/>
          <w:spacing w:val="-4"/>
          <w:shd w:val="clear" w:color="auto" w:fill="FFFFFF"/>
          <w:lang w:eastAsia="el-GR"/>
        </w:rPr>
        <w:t xml:space="preserve">  </w:t>
      </w:r>
    </w:p>
    <w:p w14:paraId="1699FC5B" w14:textId="78D66E90" w:rsidR="00141D47" w:rsidRDefault="00141D47" w:rsidP="00CB4AC8">
      <w:pPr>
        <w:pStyle w:val="a3"/>
        <w:spacing w:before="120" w:after="120" w:line="240" w:lineRule="auto"/>
        <w:ind w:left="1440" w:right="340"/>
        <w:jc w:val="center"/>
        <w:rPr>
          <w:b/>
          <w:color w:val="91928E"/>
          <w:spacing w:val="-4"/>
          <w:sz w:val="28"/>
          <w:szCs w:val="28"/>
          <w:shd w:val="clear" w:color="auto" w:fill="FFFFFF"/>
        </w:rPr>
      </w:pPr>
    </w:p>
    <w:p w14:paraId="4ED6AE87" w14:textId="38763DD2" w:rsidR="00141D47" w:rsidRDefault="00141D47" w:rsidP="00CB4AC8">
      <w:pPr>
        <w:pStyle w:val="a3"/>
        <w:spacing w:before="120" w:after="120" w:line="240" w:lineRule="auto"/>
        <w:ind w:left="1440" w:right="340"/>
        <w:jc w:val="center"/>
        <w:rPr>
          <w:b/>
          <w:color w:val="91928E"/>
          <w:spacing w:val="-4"/>
          <w:sz w:val="28"/>
          <w:szCs w:val="28"/>
          <w:shd w:val="clear" w:color="auto" w:fill="FFFFFF"/>
        </w:rPr>
      </w:pPr>
    </w:p>
    <w:p w14:paraId="15A597FC" w14:textId="58D6FF01" w:rsidR="00141D47" w:rsidRDefault="00141D47" w:rsidP="00CB4AC8">
      <w:pPr>
        <w:pStyle w:val="a3"/>
        <w:spacing w:before="120" w:after="120" w:line="240" w:lineRule="auto"/>
        <w:ind w:left="1440" w:right="340"/>
        <w:jc w:val="center"/>
        <w:rPr>
          <w:b/>
          <w:color w:val="91928E"/>
          <w:spacing w:val="-4"/>
          <w:sz w:val="28"/>
          <w:szCs w:val="28"/>
          <w:shd w:val="clear" w:color="auto" w:fill="FFFFFF"/>
        </w:rPr>
      </w:pPr>
    </w:p>
    <w:p w14:paraId="63603848" w14:textId="767A5B77" w:rsidR="00141D47" w:rsidRDefault="00141D47" w:rsidP="00CB4AC8">
      <w:pPr>
        <w:pStyle w:val="a3"/>
        <w:spacing w:before="120" w:after="120" w:line="240" w:lineRule="auto"/>
        <w:ind w:left="1440" w:right="340"/>
        <w:jc w:val="center"/>
        <w:rPr>
          <w:b/>
          <w:color w:val="91928E"/>
          <w:spacing w:val="-4"/>
          <w:sz w:val="28"/>
          <w:szCs w:val="28"/>
          <w:shd w:val="clear" w:color="auto" w:fill="FFFFFF"/>
        </w:rPr>
      </w:pPr>
    </w:p>
    <w:p w14:paraId="70E985F9" w14:textId="7D00E772" w:rsidR="0001434D" w:rsidRDefault="0001434D" w:rsidP="00CB4AC8">
      <w:pPr>
        <w:pStyle w:val="a3"/>
        <w:spacing w:before="120" w:after="120" w:line="240" w:lineRule="auto"/>
        <w:ind w:left="1440" w:right="340"/>
        <w:jc w:val="center"/>
        <w:rPr>
          <w:b/>
          <w:color w:val="91928E"/>
          <w:spacing w:val="-4"/>
          <w:sz w:val="28"/>
          <w:szCs w:val="28"/>
          <w:shd w:val="clear" w:color="auto" w:fill="FFFFFF"/>
        </w:rPr>
      </w:pPr>
    </w:p>
    <w:p w14:paraId="41AF0373" w14:textId="457B0FAE" w:rsidR="00CB4AC8" w:rsidRDefault="000B6C47" w:rsidP="00CB4AC8">
      <w:pPr>
        <w:pStyle w:val="a3"/>
        <w:spacing w:before="120" w:after="120" w:line="240" w:lineRule="auto"/>
        <w:ind w:left="1440" w:right="340"/>
        <w:jc w:val="center"/>
        <w:rPr>
          <w:b/>
          <w:color w:val="91928E"/>
          <w:spacing w:val="-4"/>
          <w:sz w:val="26"/>
          <w:szCs w:val="26"/>
          <w:shd w:val="clear" w:color="auto" w:fill="FFFFFF"/>
        </w:rPr>
      </w:pPr>
      <w:r>
        <w:rPr>
          <w:b/>
          <w:color w:val="91928E"/>
          <w:spacing w:val="-4"/>
          <w:sz w:val="26"/>
          <w:szCs w:val="26"/>
          <w:shd w:val="clear" w:color="auto" w:fill="FFFFFF"/>
        </w:rPr>
        <w:t>ΔΕΛΤΙΟ ΤΥΠΟΥ</w:t>
      </w:r>
    </w:p>
    <w:p w14:paraId="6821BCB9" w14:textId="29B6215B" w:rsidR="000B6C47" w:rsidRPr="000D4FFF" w:rsidRDefault="00780F48" w:rsidP="00CB4AC8">
      <w:pPr>
        <w:pStyle w:val="a3"/>
        <w:spacing w:before="120" w:after="120" w:line="240" w:lineRule="auto"/>
        <w:ind w:left="1440" w:right="340"/>
        <w:jc w:val="center"/>
        <w:rPr>
          <w:b/>
          <w:color w:val="91928E"/>
          <w:spacing w:val="-4"/>
          <w:sz w:val="26"/>
          <w:szCs w:val="26"/>
          <w:shd w:val="clear" w:color="auto" w:fill="FFFFFF"/>
        </w:rPr>
      </w:pPr>
      <w:r>
        <w:rPr>
          <w:b/>
          <w:color w:val="91928E"/>
          <w:spacing w:val="-4"/>
          <w:sz w:val="26"/>
          <w:szCs w:val="26"/>
          <w:shd w:val="clear" w:color="auto" w:fill="FFFFFF"/>
        </w:rPr>
        <w:t>ΣΥΜΜΕΤΟΧΗ ΠΡΟΕΔΡΟΥ ΤΕΕ/ΤΑΚ ΣΕ ΗΜΕΡΙΔΑ ΓΙΑ ΤΗΝ ΚΥΚΛΙΚΗ ΟΙΚΟΝΟΜΙΑ</w:t>
      </w:r>
    </w:p>
    <w:p w14:paraId="13A4CF86" w14:textId="51311779" w:rsidR="00243220" w:rsidRPr="00243220" w:rsidRDefault="00243220" w:rsidP="00243220">
      <w:pPr>
        <w:spacing w:before="120" w:after="120"/>
        <w:ind w:right="340"/>
        <w:rPr>
          <w:bCs/>
          <w:color w:val="91928E"/>
          <w:spacing w:val="-4"/>
          <w:shd w:val="clear" w:color="auto" w:fill="FFFFFF"/>
        </w:rPr>
      </w:pPr>
    </w:p>
    <w:p w14:paraId="34BA0186" w14:textId="14D39805" w:rsidR="00243220" w:rsidRPr="00243220" w:rsidRDefault="00243220" w:rsidP="005C2BEE">
      <w:pPr>
        <w:spacing w:before="120" w:after="120"/>
        <w:ind w:left="720" w:right="340" w:firstLine="720"/>
        <w:rPr>
          <w:bCs/>
          <w:color w:val="91928E"/>
          <w:spacing w:val="-4"/>
          <w:shd w:val="clear" w:color="auto" w:fill="FFFFFF"/>
        </w:rPr>
      </w:pPr>
      <w:r w:rsidRPr="00243220">
        <w:rPr>
          <w:bCs/>
          <w:color w:val="91928E"/>
          <w:spacing w:val="-4"/>
          <w:shd w:val="clear" w:color="auto" w:fill="FFFFFF"/>
        </w:rPr>
        <w:t>Με ιδιαίτερο ενδιαφέρον πραγματοποιήθηκε την Πέμπτη 9 Ιουλίου 2026, στο Πειραματικό Θέατρο του Πολιτιστικού Συνεδριακού Κέντρου Ηρακλείου, η ημερίδα που διοργάνωσε η ΑΝΑΚΕΜ, σε συνεργασία με την POLYECO</w:t>
      </w:r>
      <w:r>
        <w:rPr>
          <w:bCs/>
          <w:color w:val="91928E"/>
          <w:spacing w:val="-4"/>
          <w:shd w:val="clear" w:color="auto" w:fill="FFFFFF"/>
        </w:rPr>
        <w:t xml:space="preserve"> και το Δήμο Ηρακλείου</w:t>
      </w:r>
      <w:r w:rsidRPr="00243220">
        <w:rPr>
          <w:bCs/>
          <w:color w:val="91928E"/>
          <w:spacing w:val="-4"/>
          <w:shd w:val="clear" w:color="auto" w:fill="FFFFFF"/>
        </w:rPr>
        <w:t>, με θέμα «Κυκλική Οικονομία και Διαχείριση Αποβλήτων Εκσκαφών, Κατασκευών και Κατεδαφίσεων (ΑΕΚΚ)».</w:t>
      </w:r>
    </w:p>
    <w:p w14:paraId="5ED95435" w14:textId="271EB44D" w:rsidR="00243220" w:rsidRPr="00243220" w:rsidRDefault="00243220" w:rsidP="00243220">
      <w:pPr>
        <w:spacing w:before="120" w:after="120"/>
        <w:ind w:right="340"/>
        <w:rPr>
          <w:bCs/>
          <w:color w:val="91928E"/>
          <w:spacing w:val="-4"/>
          <w:shd w:val="clear" w:color="auto" w:fill="FFFFFF"/>
        </w:rPr>
      </w:pPr>
    </w:p>
    <w:p w14:paraId="1ABE62FA" w14:textId="528F66CF" w:rsidR="005A1C5B" w:rsidRDefault="005A1C5B" w:rsidP="005C2BEE">
      <w:pPr>
        <w:spacing w:before="120" w:after="120"/>
        <w:ind w:right="340" w:firstLine="720"/>
        <w:rPr>
          <w:bCs/>
          <w:color w:val="91928E"/>
          <w:spacing w:val="-4"/>
          <w:shd w:val="clear" w:color="auto" w:fill="FFFFFF"/>
        </w:rPr>
      </w:pPr>
      <w:r>
        <w:rPr>
          <w:bCs/>
          <w:noProof/>
          <w:color w:val="91928E"/>
          <w:spacing w:val="-4"/>
          <w:shd w:val="clear" w:color="auto" w:fill="FFFFFF"/>
        </w:rPr>
        <w:drawing>
          <wp:anchor distT="0" distB="0" distL="114300" distR="114300" simplePos="0" relativeHeight="251660288" behindDoc="0" locked="0" layoutInCell="1" allowOverlap="1" wp14:anchorId="7FD041CA" wp14:editId="39FC4AD9">
            <wp:simplePos x="0" y="0"/>
            <wp:positionH relativeFrom="column">
              <wp:posOffset>2298700</wp:posOffset>
            </wp:positionH>
            <wp:positionV relativeFrom="paragraph">
              <wp:posOffset>5080</wp:posOffset>
            </wp:positionV>
            <wp:extent cx="4115435" cy="1926590"/>
            <wp:effectExtent l="0" t="0" r="0" b="0"/>
            <wp:wrapSquare wrapText="bothSides"/>
            <wp:docPr id="210264895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5435" cy="1926590"/>
                    </a:xfrm>
                    <a:prstGeom prst="rect">
                      <a:avLst/>
                    </a:prstGeom>
                    <a:noFill/>
                  </pic:spPr>
                </pic:pic>
              </a:graphicData>
            </a:graphic>
          </wp:anchor>
        </w:drawing>
      </w:r>
    </w:p>
    <w:p w14:paraId="52806FFC" w14:textId="45BF7B73" w:rsidR="00243220" w:rsidRPr="00243220" w:rsidRDefault="005A1C5B" w:rsidP="005A1C5B">
      <w:pPr>
        <w:spacing w:before="120" w:after="120"/>
        <w:ind w:left="720" w:right="340"/>
        <w:rPr>
          <w:bCs/>
          <w:color w:val="91928E"/>
          <w:spacing w:val="-4"/>
          <w:shd w:val="clear" w:color="auto" w:fill="FFFFFF"/>
        </w:rPr>
      </w:pPr>
      <w:r>
        <w:rPr>
          <w:bCs/>
          <w:color w:val="91928E"/>
          <w:spacing w:val="-4"/>
          <w:shd w:val="clear" w:color="auto" w:fill="FFFFFF"/>
        </w:rPr>
        <w:t xml:space="preserve">  </w:t>
      </w:r>
      <w:r w:rsidR="00243220" w:rsidRPr="00243220">
        <w:rPr>
          <w:bCs/>
          <w:color w:val="91928E"/>
          <w:spacing w:val="-4"/>
          <w:shd w:val="clear" w:color="auto" w:fill="FFFFFF"/>
        </w:rPr>
        <w:t xml:space="preserve">Στην ημερίδα συμμετείχε η Πρόεδρος του ΤΕΕ/ΤΑΚ, κα. Μαρία Λυδάκη, η οποία έλαβε μέρος στη θεματική ενότητα με αντικείμενο την </w:t>
      </w:r>
      <w:r w:rsidR="00243220">
        <w:rPr>
          <w:bCs/>
          <w:color w:val="91928E"/>
          <w:spacing w:val="-4"/>
          <w:shd w:val="clear" w:color="auto" w:fill="FFFFFF"/>
        </w:rPr>
        <w:t>‘’</w:t>
      </w:r>
      <w:r w:rsidR="00243220" w:rsidRPr="00243220">
        <w:rPr>
          <w:bCs/>
          <w:color w:val="91928E"/>
          <w:spacing w:val="-4"/>
          <w:shd w:val="clear" w:color="auto" w:fill="FFFFFF"/>
        </w:rPr>
        <w:t>Ορθή Διαχείριση των Αποβλήτων Εκσκαφών, Κατασκευών και Κατεδαφίσεων (ΑΕΚΚ)</w:t>
      </w:r>
      <w:r w:rsidR="00243220">
        <w:rPr>
          <w:bCs/>
          <w:color w:val="91928E"/>
          <w:spacing w:val="-4"/>
          <w:shd w:val="clear" w:color="auto" w:fill="FFFFFF"/>
        </w:rPr>
        <w:t>’’</w:t>
      </w:r>
      <w:r w:rsidR="00243220" w:rsidRPr="00243220">
        <w:rPr>
          <w:bCs/>
          <w:color w:val="91928E"/>
          <w:spacing w:val="-4"/>
          <w:shd w:val="clear" w:color="auto" w:fill="FFFFFF"/>
        </w:rPr>
        <w:t>.</w:t>
      </w:r>
    </w:p>
    <w:p w14:paraId="2455049E" w14:textId="77777777" w:rsidR="00243220" w:rsidRPr="00243220" w:rsidRDefault="00243220" w:rsidP="00243220">
      <w:pPr>
        <w:spacing w:before="120" w:after="120"/>
        <w:ind w:right="340"/>
        <w:rPr>
          <w:bCs/>
          <w:color w:val="91928E"/>
          <w:spacing w:val="-4"/>
          <w:shd w:val="clear" w:color="auto" w:fill="FFFFFF"/>
        </w:rPr>
      </w:pPr>
    </w:p>
    <w:p w14:paraId="6C9EF4B7" w14:textId="0E9F8DB2" w:rsidR="00243220" w:rsidRPr="00243220" w:rsidRDefault="005A1C5B" w:rsidP="005A1C5B">
      <w:pPr>
        <w:spacing w:before="120" w:after="120"/>
        <w:ind w:left="720" w:right="340"/>
        <w:rPr>
          <w:bCs/>
          <w:color w:val="91928E"/>
          <w:spacing w:val="-4"/>
          <w:shd w:val="clear" w:color="auto" w:fill="FFFFFF"/>
        </w:rPr>
      </w:pPr>
      <w:r>
        <w:rPr>
          <w:bCs/>
          <w:color w:val="91928E"/>
          <w:spacing w:val="-4"/>
          <w:shd w:val="clear" w:color="auto" w:fill="FFFFFF"/>
        </w:rPr>
        <w:t xml:space="preserve">    </w:t>
      </w:r>
      <w:r w:rsidR="00243220" w:rsidRPr="00243220">
        <w:rPr>
          <w:bCs/>
          <w:color w:val="91928E"/>
          <w:spacing w:val="-4"/>
          <w:shd w:val="clear" w:color="auto" w:fill="FFFFFF"/>
        </w:rPr>
        <w:t xml:space="preserve">Στο πάνελ συμμετείχαν επίσης ο Διευθύνων Σύμβουλος της ΑΝΑΚΕΜ, κ. Ηλίας Δημητριάδης, </w:t>
      </w:r>
      <w:r>
        <w:rPr>
          <w:bCs/>
          <w:color w:val="91928E"/>
          <w:spacing w:val="-4"/>
          <w:shd w:val="clear" w:color="auto" w:fill="FFFFFF"/>
        </w:rPr>
        <w:t xml:space="preserve">               </w:t>
      </w:r>
      <w:r w:rsidR="00243220" w:rsidRPr="00243220">
        <w:rPr>
          <w:bCs/>
          <w:color w:val="91928E"/>
          <w:spacing w:val="-4"/>
          <w:shd w:val="clear" w:color="auto" w:fill="FFFFFF"/>
        </w:rPr>
        <w:t>και ο Πρόεδρος της ΕΜΔΥΔΑΣ Δυτικής Κρήτης, κ. Μάνος Νικολουδάκης,</w:t>
      </w:r>
      <w:r>
        <w:rPr>
          <w:bCs/>
          <w:color w:val="91928E"/>
          <w:spacing w:val="-4"/>
          <w:shd w:val="clear" w:color="auto" w:fill="FFFFFF"/>
        </w:rPr>
        <w:t xml:space="preserve"> </w:t>
      </w:r>
      <w:r w:rsidR="00243220" w:rsidRPr="00243220">
        <w:rPr>
          <w:bCs/>
          <w:color w:val="91928E"/>
          <w:spacing w:val="-4"/>
          <w:shd w:val="clear" w:color="auto" w:fill="FFFFFF"/>
        </w:rPr>
        <w:t>ενώ τον συντονισμό της συζήτησης είχε η δημοσιογράφος κα. Αντιγόνη Ανδρεάκη.</w:t>
      </w:r>
    </w:p>
    <w:p w14:paraId="291F1016" w14:textId="77777777" w:rsidR="00243220" w:rsidRPr="00243220" w:rsidRDefault="00243220" w:rsidP="00243220">
      <w:pPr>
        <w:spacing w:before="120" w:after="120"/>
        <w:ind w:right="340"/>
        <w:rPr>
          <w:bCs/>
          <w:color w:val="91928E"/>
          <w:spacing w:val="-4"/>
          <w:shd w:val="clear" w:color="auto" w:fill="FFFFFF"/>
        </w:rPr>
      </w:pPr>
    </w:p>
    <w:p w14:paraId="27B8DC5B" w14:textId="77777777" w:rsidR="00243220" w:rsidRPr="00243220" w:rsidRDefault="00243220" w:rsidP="00217380">
      <w:pPr>
        <w:spacing w:before="120" w:after="120"/>
        <w:ind w:left="720" w:right="340" w:firstLine="720"/>
        <w:rPr>
          <w:bCs/>
          <w:color w:val="91928E"/>
          <w:spacing w:val="-4"/>
          <w:shd w:val="clear" w:color="auto" w:fill="FFFFFF"/>
        </w:rPr>
      </w:pPr>
      <w:r w:rsidRPr="00243220">
        <w:rPr>
          <w:bCs/>
          <w:color w:val="91928E"/>
          <w:spacing w:val="-4"/>
          <w:shd w:val="clear" w:color="auto" w:fill="FFFFFF"/>
        </w:rPr>
        <w:t>Κατά τη διάρκεια της συζήτησης αναδείχθηκαν οι σημαντικές προκλήσεις που εξακολουθούν να υφίστανται στη διαχείριση των ΑΕΚΚ, με βασικότερα ζητήματα την απουσία συνεχούς και αποτελεσματικής παρακολούθησης της διαδρομής των αποβλήτων, την ανάγκη ενίσχυσης των ελεγκτικών μηχανισμών, καθώς και τον καλύτερο συντονισμό όλων των εμπλεκόμενων φορέων, προκειμένου να επιτευχθεί η ουσιαστική επαναχρησιμοποίηση και αξιοποίηση των υλικών.</w:t>
      </w:r>
    </w:p>
    <w:p w14:paraId="79EA6A05" w14:textId="77777777" w:rsidR="00243220" w:rsidRPr="00243220" w:rsidRDefault="00243220" w:rsidP="00243220">
      <w:pPr>
        <w:spacing w:before="120" w:after="120"/>
        <w:ind w:right="340"/>
        <w:rPr>
          <w:bCs/>
          <w:color w:val="91928E"/>
          <w:spacing w:val="-4"/>
          <w:shd w:val="clear" w:color="auto" w:fill="FFFFFF"/>
        </w:rPr>
      </w:pPr>
    </w:p>
    <w:p w14:paraId="4F7C5FB0" w14:textId="77777777" w:rsidR="00217380" w:rsidRDefault="00243220" w:rsidP="00217380">
      <w:pPr>
        <w:spacing w:before="120" w:after="120"/>
        <w:ind w:left="720" w:right="340" w:firstLine="720"/>
        <w:rPr>
          <w:bCs/>
          <w:color w:val="91928E"/>
          <w:spacing w:val="-4"/>
          <w:shd w:val="clear" w:color="auto" w:fill="FFFFFF"/>
        </w:rPr>
      </w:pPr>
      <w:r w:rsidRPr="00243220">
        <w:rPr>
          <w:bCs/>
          <w:color w:val="91928E"/>
          <w:spacing w:val="-4"/>
          <w:shd w:val="clear" w:color="auto" w:fill="FFFFFF"/>
        </w:rPr>
        <w:t xml:space="preserve">Η Πρόεδρος του ΤΕΕ/ΤΑΚ, κα. Μαρία Λυδάκη, υπογράμμισε ότι η μετάβαση σε ένα πραγματικά κυκλικό μοντέλο παραγωγής και κατασκευών δεν αποτελεί μόνο περιβαλλοντική υποχρέωση, </w:t>
      </w:r>
      <w:r w:rsidR="00217380">
        <w:rPr>
          <w:bCs/>
          <w:color w:val="91928E"/>
          <w:spacing w:val="-4"/>
          <w:shd w:val="clear" w:color="auto" w:fill="FFFFFF"/>
        </w:rPr>
        <w:t xml:space="preserve">           </w:t>
      </w:r>
      <w:r w:rsidRPr="00243220">
        <w:rPr>
          <w:bCs/>
          <w:color w:val="91928E"/>
          <w:spacing w:val="-4"/>
          <w:shd w:val="clear" w:color="auto" w:fill="FFFFFF"/>
        </w:rPr>
        <w:t xml:space="preserve">αλλά και σημαντική αναπτυξιακή ευκαιρία. </w:t>
      </w:r>
    </w:p>
    <w:p w14:paraId="30F22F4A" w14:textId="33474059" w:rsidR="00243220" w:rsidRDefault="00243220" w:rsidP="00217380">
      <w:pPr>
        <w:spacing w:before="120" w:after="120"/>
        <w:ind w:left="720" w:right="340" w:firstLine="720"/>
        <w:rPr>
          <w:bCs/>
          <w:color w:val="91928E"/>
          <w:spacing w:val="-4"/>
          <w:shd w:val="clear" w:color="auto" w:fill="FFFFFF"/>
        </w:rPr>
      </w:pPr>
      <w:r w:rsidRPr="00243220">
        <w:rPr>
          <w:bCs/>
          <w:color w:val="91928E"/>
          <w:spacing w:val="-4"/>
          <w:shd w:val="clear" w:color="auto" w:fill="FFFFFF"/>
        </w:rPr>
        <w:t>Τόνισε ότι ο τεχνικός κόσμος μπορεί να διαδραματίσει πρωταγωνιστικό ρόλο στην εφαρμογή σύγχρονων πρακτικών διαχείρισης των ΑΕΚΚ, μέσα από τον σωστό σχεδιασμό των έργων, την αξιοποίηση και επαναχρησιμοποίηση των υλικών, καθώς και την ενίσχυση της περιβαλλοντικής ευθύνης σε κάθε στάδιο της κατασκευαστικής διαδικασίας.</w:t>
      </w:r>
    </w:p>
    <w:p w14:paraId="65AA1B79" w14:textId="77777777" w:rsidR="00217380" w:rsidRDefault="00217380" w:rsidP="00217380">
      <w:pPr>
        <w:spacing w:before="120" w:after="120"/>
        <w:ind w:left="720" w:right="340" w:firstLine="720"/>
        <w:rPr>
          <w:bCs/>
          <w:color w:val="91928E"/>
          <w:spacing w:val="-4"/>
          <w:shd w:val="clear" w:color="auto" w:fill="FFFFFF"/>
        </w:rPr>
      </w:pPr>
    </w:p>
    <w:p w14:paraId="1F576150" w14:textId="77777777" w:rsidR="00217380" w:rsidRDefault="00217380" w:rsidP="00217380">
      <w:pPr>
        <w:spacing w:before="120" w:after="120"/>
        <w:ind w:left="720" w:right="340" w:firstLine="720"/>
        <w:rPr>
          <w:bCs/>
          <w:color w:val="91928E"/>
          <w:spacing w:val="-4"/>
          <w:shd w:val="clear" w:color="auto" w:fill="FFFFFF"/>
        </w:rPr>
      </w:pPr>
    </w:p>
    <w:p w14:paraId="1E70EAC4" w14:textId="77777777" w:rsidR="00217380" w:rsidRDefault="00217380" w:rsidP="00217380">
      <w:pPr>
        <w:spacing w:before="120" w:after="120"/>
        <w:ind w:left="720" w:right="340" w:firstLine="720"/>
        <w:rPr>
          <w:bCs/>
          <w:color w:val="91928E"/>
          <w:spacing w:val="-4"/>
          <w:shd w:val="clear" w:color="auto" w:fill="FFFFFF"/>
        </w:rPr>
      </w:pPr>
    </w:p>
    <w:p w14:paraId="15D4F739" w14:textId="77777777" w:rsidR="00217380" w:rsidRDefault="00217380" w:rsidP="00217380">
      <w:pPr>
        <w:spacing w:before="120" w:after="120"/>
        <w:ind w:left="720" w:right="340" w:firstLine="720"/>
        <w:rPr>
          <w:bCs/>
          <w:color w:val="91928E"/>
          <w:spacing w:val="-4"/>
          <w:shd w:val="clear" w:color="auto" w:fill="FFFFFF"/>
        </w:rPr>
      </w:pPr>
    </w:p>
    <w:p w14:paraId="44D4A09A" w14:textId="77777777" w:rsidR="00217380" w:rsidRPr="00243220" w:rsidRDefault="00217380" w:rsidP="00217380">
      <w:pPr>
        <w:spacing w:before="120" w:after="120"/>
        <w:ind w:left="720" w:right="340" w:firstLine="720"/>
        <w:rPr>
          <w:bCs/>
          <w:color w:val="91928E"/>
          <w:spacing w:val="-4"/>
          <w:shd w:val="clear" w:color="auto" w:fill="FFFFFF"/>
        </w:rPr>
      </w:pPr>
    </w:p>
    <w:p w14:paraId="560CEBE5" w14:textId="77777777" w:rsidR="00243220" w:rsidRPr="00243220" w:rsidRDefault="00243220" w:rsidP="00243220">
      <w:pPr>
        <w:spacing w:before="120" w:after="120"/>
        <w:ind w:right="340"/>
        <w:rPr>
          <w:bCs/>
          <w:color w:val="91928E"/>
          <w:spacing w:val="-4"/>
          <w:shd w:val="clear" w:color="auto" w:fill="FFFFFF"/>
        </w:rPr>
      </w:pPr>
    </w:p>
    <w:p w14:paraId="48C28B01" w14:textId="77777777" w:rsidR="00243220" w:rsidRPr="00243220" w:rsidRDefault="00243220" w:rsidP="00E65858">
      <w:pPr>
        <w:spacing w:before="120" w:after="120"/>
        <w:ind w:left="720" w:right="340" w:firstLine="720"/>
        <w:rPr>
          <w:bCs/>
          <w:color w:val="91928E"/>
          <w:spacing w:val="-4"/>
          <w:shd w:val="clear" w:color="auto" w:fill="FFFFFF"/>
        </w:rPr>
      </w:pPr>
      <w:r w:rsidRPr="00243220">
        <w:rPr>
          <w:bCs/>
          <w:color w:val="91928E"/>
          <w:spacing w:val="-4"/>
          <w:shd w:val="clear" w:color="auto" w:fill="FFFFFF"/>
        </w:rPr>
        <w:t>Παράλληλα, επισήμανε ότι απαιτείται ένα ολοκληρωμένο θεσμικό πλαίσιο, με σαφείς διαδικασίες, αποτελεσματικούς ελέγχους και σύγχρονα ψηφιακά εργαλεία παρακολούθησης, ώστε να διασφαλίζεται η ορθή διαχείριση των αποβλήτων και να ενισχύεται η εμπιστοσύνη των πολιτών και των επαγγελματιών στο σύστημα.</w:t>
      </w:r>
    </w:p>
    <w:p w14:paraId="6A5B84E5" w14:textId="77777777" w:rsidR="00243220" w:rsidRPr="00243220" w:rsidRDefault="00243220" w:rsidP="00243220">
      <w:pPr>
        <w:spacing w:before="120" w:after="120"/>
        <w:ind w:right="340"/>
        <w:rPr>
          <w:bCs/>
          <w:color w:val="91928E"/>
          <w:spacing w:val="-4"/>
          <w:shd w:val="clear" w:color="auto" w:fill="FFFFFF"/>
        </w:rPr>
      </w:pPr>
    </w:p>
    <w:p w14:paraId="540635BC" w14:textId="1A635DF3" w:rsidR="00243220" w:rsidRPr="00243220" w:rsidRDefault="00243220" w:rsidP="00E65858">
      <w:pPr>
        <w:spacing w:before="120" w:after="120"/>
        <w:ind w:left="720" w:right="340" w:firstLine="720"/>
        <w:rPr>
          <w:bCs/>
          <w:color w:val="91928E"/>
          <w:spacing w:val="-4"/>
          <w:shd w:val="clear" w:color="auto" w:fill="FFFFFF"/>
        </w:rPr>
      </w:pPr>
      <w:r w:rsidRPr="00243220">
        <w:rPr>
          <w:bCs/>
          <w:color w:val="91928E"/>
          <w:spacing w:val="-4"/>
          <w:shd w:val="clear" w:color="auto" w:fill="FFFFFF"/>
        </w:rPr>
        <w:t>Όπως χαρακτηριστικά ανέφερε, η πράσινη μετάβαση και η κυκλική οικονομία περνούν μέσα από την αξιοποίηση των πράσινων υλικών, την υπεύθυνη διαχείριση των πόρων και την υιοθέτηση νέων πρακτικών που μειώνουν το περιβαλλοντικό αποτύπωμα των κατασκευών.</w:t>
      </w:r>
    </w:p>
    <w:p w14:paraId="0D484065" w14:textId="77777777" w:rsidR="00243220" w:rsidRPr="00243220" w:rsidRDefault="00243220" w:rsidP="00243220">
      <w:pPr>
        <w:spacing w:before="120" w:after="120"/>
        <w:ind w:right="340"/>
        <w:rPr>
          <w:bCs/>
          <w:color w:val="91928E"/>
          <w:spacing w:val="-4"/>
          <w:shd w:val="clear" w:color="auto" w:fill="FFFFFF"/>
        </w:rPr>
      </w:pPr>
    </w:p>
    <w:p w14:paraId="1366C338" w14:textId="64CB284E" w:rsidR="00A61E08" w:rsidRPr="005922CC" w:rsidRDefault="00E65858" w:rsidP="00E65858">
      <w:pPr>
        <w:spacing w:before="120" w:after="120"/>
        <w:ind w:left="720" w:right="340"/>
        <w:rPr>
          <w:bCs/>
          <w:color w:val="91928E"/>
          <w:spacing w:val="-4"/>
          <w:shd w:val="clear" w:color="auto" w:fill="FFFFFF"/>
        </w:rPr>
      </w:pPr>
      <w:r>
        <w:rPr>
          <w:bCs/>
          <w:color w:val="91928E"/>
          <w:spacing w:val="-4"/>
          <w:shd w:val="clear" w:color="auto" w:fill="FFFFFF"/>
        </w:rPr>
        <w:t xml:space="preserve">   </w:t>
      </w:r>
      <w:r w:rsidR="00243220" w:rsidRPr="00243220">
        <w:rPr>
          <w:bCs/>
          <w:color w:val="91928E"/>
          <w:spacing w:val="-4"/>
          <w:shd w:val="clear" w:color="auto" w:fill="FFFFFF"/>
        </w:rPr>
        <w:t>Το ΤΕΕ/ΤΑΚ στηρίζει διαχρονικά κάθε πρωτοβουλία που προωθεί τη βιώσιμη ανάπτυξη, την ορθολογική διαχείριση των φυσικών πόρων και την εφαρμογή των αρχών της κυκλικής οικονομίας στον τεχνικό και κατασκευαστικό τομέα. Η ενεργός συμμετοχή των μηχανικών αποτελεί βασική προϋπόθεση για την επιτυχία της πράσινης μετάβασης και την οικοδόμηση ενός νέου, βιώσιμου μοντέλου ανάπτυξης προς όφελος της κοινωνίας και του περιβάλλοντος.</w:t>
      </w:r>
    </w:p>
    <w:p w14:paraId="29908CD0" w14:textId="130AC86B" w:rsidR="00A61E08" w:rsidRPr="00890E0B" w:rsidRDefault="00A61E08" w:rsidP="00A61E08">
      <w:pPr>
        <w:spacing w:before="120" w:after="120"/>
        <w:ind w:left="720" w:right="340" w:firstLine="45"/>
        <w:rPr>
          <w:bCs/>
          <w:color w:val="91928E"/>
          <w:spacing w:val="-4"/>
          <w:shd w:val="clear" w:color="auto" w:fill="FFFFFF"/>
        </w:rPr>
      </w:pPr>
      <w:r>
        <w:rPr>
          <w:bCs/>
          <w:color w:val="91928E"/>
          <w:spacing w:val="-4"/>
          <w:shd w:val="clear" w:color="auto" w:fill="FFFFFF"/>
        </w:rPr>
        <w:t xml:space="preserve">                                                                                                                         </w:t>
      </w:r>
      <w:r w:rsidRPr="00890E0B">
        <w:rPr>
          <w:bCs/>
          <w:color w:val="91928E"/>
          <w:spacing w:val="-4"/>
          <w:shd w:val="clear" w:color="auto" w:fill="FFFFFF"/>
        </w:rPr>
        <w:t xml:space="preserve">Ηράκλειο  </w:t>
      </w:r>
      <w:r w:rsidR="001C6ACC">
        <w:rPr>
          <w:bCs/>
          <w:color w:val="91928E"/>
          <w:spacing w:val="-4"/>
          <w:shd w:val="clear" w:color="auto" w:fill="FFFFFF"/>
        </w:rPr>
        <w:t>1</w:t>
      </w:r>
      <w:r w:rsidR="00E65858">
        <w:rPr>
          <w:bCs/>
          <w:color w:val="91928E"/>
          <w:spacing w:val="-4"/>
          <w:shd w:val="clear" w:color="auto" w:fill="FFFFFF"/>
        </w:rPr>
        <w:t>4</w:t>
      </w:r>
      <w:r w:rsidRPr="00890E0B">
        <w:rPr>
          <w:bCs/>
          <w:color w:val="91928E"/>
          <w:spacing w:val="-4"/>
          <w:shd w:val="clear" w:color="auto" w:fill="FFFFFF"/>
        </w:rPr>
        <w:t>-0</w:t>
      </w:r>
      <w:r w:rsidR="001B64C9">
        <w:rPr>
          <w:bCs/>
          <w:color w:val="91928E"/>
          <w:spacing w:val="-4"/>
          <w:shd w:val="clear" w:color="auto" w:fill="FFFFFF"/>
        </w:rPr>
        <w:t>7</w:t>
      </w:r>
      <w:r w:rsidRPr="00890E0B">
        <w:rPr>
          <w:bCs/>
          <w:color w:val="91928E"/>
          <w:spacing w:val="-4"/>
          <w:shd w:val="clear" w:color="auto" w:fill="FFFFFF"/>
        </w:rPr>
        <w:t>-2026</w:t>
      </w:r>
    </w:p>
    <w:p w14:paraId="2C1646BE" w14:textId="77777777" w:rsidR="00A61E08" w:rsidRDefault="00A61E08" w:rsidP="00221152">
      <w:pPr>
        <w:pStyle w:val="a3"/>
        <w:spacing w:before="120" w:after="120" w:line="240" w:lineRule="auto"/>
        <w:ind w:left="5040" w:right="340" w:firstLine="720"/>
        <w:jc w:val="center"/>
        <w:rPr>
          <w:bCs/>
          <w:color w:val="91928E"/>
          <w:spacing w:val="-4"/>
          <w:sz w:val="24"/>
          <w:szCs w:val="24"/>
          <w:shd w:val="clear" w:color="auto" w:fill="FFFFFF"/>
        </w:rPr>
      </w:pPr>
    </w:p>
    <w:p w14:paraId="64C40D3D" w14:textId="77777777" w:rsidR="00A61E08" w:rsidRDefault="00A61E08" w:rsidP="00221152">
      <w:pPr>
        <w:pStyle w:val="a3"/>
        <w:spacing w:before="120" w:after="120" w:line="240" w:lineRule="auto"/>
        <w:ind w:left="5040" w:right="340" w:firstLine="720"/>
        <w:jc w:val="center"/>
        <w:rPr>
          <w:bCs/>
          <w:color w:val="91928E"/>
          <w:spacing w:val="-4"/>
          <w:sz w:val="24"/>
          <w:szCs w:val="24"/>
          <w:shd w:val="clear" w:color="auto" w:fill="FFFFFF"/>
        </w:rPr>
      </w:pPr>
    </w:p>
    <w:p w14:paraId="12A065E2" w14:textId="6DA4C26F" w:rsidR="00221152" w:rsidRPr="00890E0B" w:rsidRDefault="00221152" w:rsidP="00221152">
      <w:pPr>
        <w:pStyle w:val="a3"/>
        <w:spacing w:before="120" w:after="120" w:line="240" w:lineRule="auto"/>
        <w:ind w:left="5040" w:right="340" w:firstLine="720"/>
        <w:jc w:val="center"/>
        <w:rPr>
          <w:bCs/>
          <w:color w:val="91928E"/>
          <w:spacing w:val="-4"/>
          <w:sz w:val="24"/>
          <w:szCs w:val="24"/>
          <w:shd w:val="clear" w:color="auto" w:fill="FFFFFF"/>
        </w:rPr>
      </w:pPr>
      <w:r w:rsidRPr="00890E0B">
        <w:rPr>
          <w:bCs/>
          <w:color w:val="91928E"/>
          <w:spacing w:val="-4"/>
          <w:sz w:val="24"/>
          <w:szCs w:val="24"/>
          <w:shd w:val="clear" w:color="auto" w:fill="FFFFFF"/>
        </w:rPr>
        <w:t>Για τη ΔΕ του ΤΕΕ/ΤΑΚ</w:t>
      </w:r>
    </w:p>
    <w:p w14:paraId="497E802A" w14:textId="150794C4" w:rsidR="00221152" w:rsidRPr="00890E0B" w:rsidRDefault="00221152" w:rsidP="00221152">
      <w:pPr>
        <w:pStyle w:val="a3"/>
        <w:spacing w:before="120" w:after="120" w:line="240" w:lineRule="auto"/>
        <w:ind w:left="1440" w:right="340"/>
        <w:jc w:val="right"/>
        <w:rPr>
          <w:bCs/>
          <w:color w:val="91928E"/>
          <w:spacing w:val="-4"/>
          <w:sz w:val="24"/>
          <w:szCs w:val="24"/>
          <w:shd w:val="clear" w:color="auto" w:fill="FFFFFF"/>
        </w:rPr>
      </w:pPr>
    </w:p>
    <w:p w14:paraId="5EE2DDF2" w14:textId="414A6325" w:rsidR="00221152" w:rsidRPr="00890E0B" w:rsidRDefault="00221152" w:rsidP="00221152">
      <w:pPr>
        <w:spacing w:before="120" w:after="120"/>
        <w:ind w:left="7200" w:right="340"/>
        <w:rPr>
          <w:bCs/>
          <w:color w:val="91928E"/>
          <w:spacing w:val="-4"/>
          <w:shd w:val="clear" w:color="auto" w:fill="FFFFFF"/>
        </w:rPr>
      </w:pPr>
      <w:r w:rsidRPr="00890E0B">
        <w:rPr>
          <w:bCs/>
          <w:color w:val="91928E"/>
          <w:spacing w:val="-4"/>
          <w:shd w:val="clear" w:color="auto" w:fill="FFFFFF"/>
        </w:rPr>
        <w:t xml:space="preserve">    </w:t>
      </w:r>
      <w:r w:rsidR="00860BA5" w:rsidRPr="00890E0B">
        <w:rPr>
          <w:bCs/>
          <w:color w:val="91928E"/>
          <w:spacing w:val="-4"/>
          <w:shd w:val="clear" w:color="auto" w:fill="FFFFFF"/>
        </w:rPr>
        <w:t xml:space="preserve"> </w:t>
      </w:r>
      <w:r w:rsidR="004D28AD" w:rsidRPr="00890E0B">
        <w:rPr>
          <w:bCs/>
          <w:color w:val="91928E"/>
          <w:spacing w:val="-4"/>
          <w:shd w:val="clear" w:color="auto" w:fill="FFFFFF"/>
        </w:rPr>
        <w:t>Η</w:t>
      </w:r>
      <w:r w:rsidRPr="00890E0B">
        <w:rPr>
          <w:bCs/>
          <w:color w:val="91928E"/>
          <w:spacing w:val="-4"/>
          <w:shd w:val="clear" w:color="auto" w:fill="FFFFFF"/>
        </w:rPr>
        <w:t xml:space="preserve"> Πρόεδρος</w:t>
      </w:r>
    </w:p>
    <w:p w14:paraId="3FD3F939" w14:textId="261440D1" w:rsidR="00221152" w:rsidRPr="00890E0B" w:rsidRDefault="00221152" w:rsidP="00221152">
      <w:pPr>
        <w:spacing w:before="120" w:after="120"/>
        <w:ind w:left="6480" w:right="340"/>
        <w:rPr>
          <w:bCs/>
          <w:color w:val="91928E"/>
          <w:spacing w:val="-4"/>
          <w:shd w:val="clear" w:color="auto" w:fill="FFFFFF"/>
        </w:rPr>
      </w:pPr>
      <w:r w:rsidRPr="00890E0B">
        <w:rPr>
          <w:bCs/>
          <w:color w:val="91928E"/>
          <w:spacing w:val="-4"/>
          <w:shd w:val="clear" w:color="auto" w:fill="FFFFFF"/>
        </w:rPr>
        <w:t xml:space="preserve">     </w:t>
      </w:r>
      <w:r w:rsidR="00860BA5" w:rsidRPr="00890E0B">
        <w:rPr>
          <w:bCs/>
          <w:color w:val="91928E"/>
          <w:spacing w:val="-4"/>
          <w:shd w:val="clear" w:color="auto" w:fill="FFFFFF"/>
        </w:rPr>
        <w:t xml:space="preserve"> </w:t>
      </w:r>
      <w:r w:rsidRPr="00890E0B">
        <w:rPr>
          <w:bCs/>
          <w:color w:val="91928E"/>
          <w:spacing w:val="-4"/>
          <w:shd w:val="clear" w:color="auto" w:fill="FFFFFF"/>
        </w:rPr>
        <w:t xml:space="preserve"> </w:t>
      </w:r>
      <w:r w:rsidR="005457E7" w:rsidRPr="00890E0B">
        <w:rPr>
          <w:bCs/>
          <w:color w:val="91928E"/>
          <w:spacing w:val="-4"/>
          <w:shd w:val="clear" w:color="auto" w:fill="FFFFFF"/>
        </w:rPr>
        <w:t xml:space="preserve">        </w:t>
      </w:r>
      <w:r w:rsidR="004D28AD" w:rsidRPr="00890E0B">
        <w:rPr>
          <w:bCs/>
          <w:color w:val="91928E"/>
          <w:spacing w:val="-4"/>
          <w:shd w:val="clear" w:color="auto" w:fill="FFFFFF"/>
        </w:rPr>
        <w:t>Μαρία</w:t>
      </w:r>
      <w:r w:rsidRPr="00890E0B">
        <w:rPr>
          <w:bCs/>
          <w:color w:val="91928E"/>
          <w:spacing w:val="-4"/>
          <w:shd w:val="clear" w:color="auto" w:fill="FFFFFF"/>
        </w:rPr>
        <w:t xml:space="preserve"> </w:t>
      </w:r>
      <w:r w:rsidR="004D28AD" w:rsidRPr="00890E0B">
        <w:rPr>
          <w:bCs/>
          <w:color w:val="91928E"/>
          <w:spacing w:val="-4"/>
          <w:shd w:val="clear" w:color="auto" w:fill="FFFFFF"/>
        </w:rPr>
        <w:t>Λυδάκη</w:t>
      </w:r>
    </w:p>
    <w:p w14:paraId="705BE261" w14:textId="035BC9C0" w:rsidR="00221152" w:rsidRPr="00E65858" w:rsidRDefault="00221152" w:rsidP="00E65858">
      <w:pPr>
        <w:spacing w:before="120" w:after="120"/>
        <w:ind w:left="6480" w:right="340"/>
        <w:rPr>
          <w:bCs/>
          <w:color w:val="91928E"/>
          <w:spacing w:val="-4"/>
          <w:shd w:val="clear" w:color="auto" w:fill="FFFFFF"/>
        </w:rPr>
        <w:sectPr w:rsidR="00221152" w:rsidRPr="00E65858" w:rsidSect="00257BC4">
          <w:pgSz w:w="11906" w:h="16838" w:code="9"/>
          <w:pgMar w:top="0" w:right="1000" w:bottom="280" w:left="100" w:header="720" w:footer="720" w:gutter="0"/>
          <w:lnNumType w:countBy="1" w:restart="continuous"/>
          <w:cols w:space="720"/>
          <w:docGrid w:linePitch="299"/>
        </w:sectPr>
      </w:pPr>
      <w:r w:rsidRPr="00890E0B">
        <w:rPr>
          <w:bCs/>
          <w:color w:val="91928E"/>
          <w:spacing w:val="-4"/>
          <w:shd w:val="clear" w:color="auto" w:fill="FFFFFF"/>
        </w:rPr>
        <w:t xml:space="preserve">  </w:t>
      </w:r>
      <w:r w:rsidR="00860BA5" w:rsidRPr="00890E0B">
        <w:rPr>
          <w:bCs/>
          <w:color w:val="91928E"/>
          <w:spacing w:val="-4"/>
          <w:shd w:val="clear" w:color="auto" w:fill="FFFFFF"/>
        </w:rPr>
        <w:t xml:space="preserve">  </w:t>
      </w:r>
      <w:r w:rsidRPr="00890E0B">
        <w:rPr>
          <w:bCs/>
          <w:color w:val="91928E"/>
          <w:spacing w:val="-4"/>
          <w:shd w:val="clear" w:color="auto" w:fill="FFFFFF"/>
        </w:rPr>
        <w:t xml:space="preserve"> Πολιτικός Μηχανικός </w:t>
      </w:r>
      <w:r w:rsidR="004D28AD" w:rsidRPr="00890E0B">
        <w:rPr>
          <w:bCs/>
          <w:color w:val="91928E"/>
          <w:spacing w:val="-4"/>
          <w:shd w:val="clear" w:color="auto" w:fill="FFFFFF"/>
        </w:rPr>
        <w:t>Ε</w:t>
      </w:r>
      <w:r w:rsidRPr="00890E0B">
        <w:rPr>
          <w:bCs/>
          <w:color w:val="91928E"/>
          <w:spacing w:val="-4"/>
          <w:shd w:val="clear" w:color="auto" w:fill="FFFFFF"/>
        </w:rPr>
        <w:t>.</w:t>
      </w:r>
      <w:r w:rsidR="004D28AD" w:rsidRPr="00890E0B">
        <w:rPr>
          <w:bCs/>
          <w:color w:val="91928E"/>
          <w:spacing w:val="-4"/>
          <w:shd w:val="clear" w:color="auto" w:fill="FFFFFF"/>
        </w:rPr>
        <w:t>Μ</w:t>
      </w:r>
      <w:r w:rsidRPr="00890E0B">
        <w:rPr>
          <w:bCs/>
          <w:color w:val="91928E"/>
          <w:spacing w:val="-4"/>
          <w:shd w:val="clear" w:color="auto" w:fill="FFFFFF"/>
        </w:rPr>
        <w:t>.</w:t>
      </w:r>
      <w:r w:rsidR="004D28AD" w:rsidRPr="00890E0B">
        <w:rPr>
          <w:bCs/>
          <w:color w:val="91928E"/>
          <w:spacing w:val="-4"/>
          <w:shd w:val="clear" w:color="auto" w:fill="FFFFFF"/>
        </w:rPr>
        <w:t>Π</w:t>
      </w:r>
      <w:r w:rsidRPr="00890E0B">
        <w:rPr>
          <w:bCs/>
          <w:color w:val="91928E"/>
          <w:spacing w:val="-4"/>
          <w:shd w:val="clear" w:color="auto" w:fill="FFFFFF"/>
        </w:rPr>
        <w:t>.</w:t>
      </w:r>
    </w:p>
    <w:p w14:paraId="56237C7D" w14:textId="1F805696" w:rsidR="00A23732" w:rsidRPr="00257BC4" w:rsidRDefault="00A23732" w:rsidP="00524E86"/>
    <w:sectPr w:rsidR="00A23732" w:rsidRPr="00257B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7581" w14:textId="77777777" w:rsidR="00E54D85" w:rsidRDefault="00E54D85" w:rsidP="008C3A4C">
      <w:r>
        <w:separator/>
      </w:r>
    </w:p>
  </w:endnote>
  <w:endnote w:type="continuationSeparator" w:id="0">
    <w:p w14:paraId="31B6CF10" w14:textId="77777777" w:rsidR="00E54D85" w:rsidRDefault="00E54D85" w:rsidP="008C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0EA9" w14:textId="77777777" w:rsidR="00E54D85" w:rsidRDefault="00E54D85" w:rsidP="008C3A4C">
      <w:r>
        <w:separator/>
      </w:r>
    </w:p>
  </w:footnote>
  <w:footnote w:type="continuationSeparator" w:id="0">
    <w:p w14:paraId="33F22043" w14:textId="77777777" w:rsidR="00E54D85" w:rsidRDefault="00E54D85" w:rsidP="008C3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A0EAF"/>
    <w:multiLevelType w:val="multilevel"/>
    <w:tmpl w:val="EB72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A63D6"/>
    <w:multiLevelType w:val="hybridMultilevel"/>
    <w:tmpl w:val="992CA360"/>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num w:numId="1" w16cid:durableId="1417631303">
    <w:abstractNumId w:val="0"/>
  </w:num>
  <w:num w:numId="2" w16cid:durableId="801964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C4"/>
    <w:rsid w:val="00005E8B"/>
    <w:rsid w:val="0001434D"/>
    <w:rsid w:val="000304AB"/>
    <w:rsid w:val="0003505D"/>
    <w:rsid w:val="0004382F"/>
    <w:rsid w:val="0005024C"/>
    <w:rsid w:val="000653D8"/>
    <w:rsid w:val="00067993"/>
    <w:rsid w:val="00086921"/>
    <w:rsid w:val="0009396A"/>
    <w:rsid w:val="00097B32"/>
    <w:rsid w:val="000A3AB9"/>
    <w:rsid w:val="000B6724"/>
    <w:rsid w:val="000B6C47"/>
    <w:rsid w:val="000C1DCB"/>
    <w:rsid w:val="000C2E77"/>
    <w:rsid w:val="000D4FFF"/>
    <w:rsid w:val="000D7C5D"/>
    <w:rsid w:val="0010012C"/>
    <w:rsid w:val="00141418"/>
    <w:rsid w:val="00141D47"/>
    <w:rsid w:val="00164ED1"/>
    <w:rsid w:val="00167588"/>
    <w:rsid w:val="00167DA8"/>
    <w:rsid w:val="0017113B"/>
    <w:rsid w:val="0018434C"/>
    <w:rsid w:val="00186A36"/>
    <w:rsid w:val="00193B1C"/>
    <w:rsid w:val="001A6F91"/>
    <w:rsid w:val="001B64C9"/>
    <w:rsid w:val="001C2F7D"/>
    <w:rsid w:val="001C6ACC"/>
    <w:rsid w:val="001E5012"/>
    <w:rsid w:val="00207FEC"/>
    <w:rsid w:val="00214CD5"/>
    <w:rsid w:val="00217380"/>
    <w:rsid w:val="002174DF"/>
    <w:rsid w:val="00221152"/>
    <w:rsid w:val="002425D5"/>
    <w:rsid w:val="00243220"/>
    <w:rsid w:val="002562CE"/>
    <w:rsid w:val="00257BC4"/>
    <w:rsid w:val="0026256D"/>
    <w:rsid w:val="00281452"/>
    <w:rsid w:val="00282A01"/>
    <w:rsid w:val="00284CFB"/>
    <w:rsid w:val="002A1ED7"/>
    <w:rsid w:val="002C13D7"/>
    <w:rsid w:val="002C4AA7"/>
    <w:rsid w:val="002C79BF"/>
    <w:rsid w:val="002C7B59"/>
    <w:rsid w:val="002D0827"/>
    <w:rsid w:val="002E131E"/>
    <w:rsid w:val="002E2870"/>
    <w:rsid w:val="002F1C89"/>
    <w:rsid w:val="00306871"/>
    <w:rsid w:val="0030687E"/>
    <w:rsid w:val="00316571"/>
    <w:rsid w:val="00373609"/>
    <w:rsid w:val="00374FDC"/>
    <w:rsid w:val="00390A1B"/>
    <w:rsid w:val="00392B83"/>
    <w:rsid w:val="003A1A88"/>
    <w:rsid w:val="003B0DCF"/>
    <w:rsid w:val="003B2694"/>
    <w:rsid w:val="003C31F1"/>
    <w:rsid w:val="003D6BC0"/>
    <w:rsid w:val="003F2337"/>
    <w:rsid w:val="003F3D71"/>
    <w:rsid w:val="00437656"/>
    <w:rsid w:val="004A298C"/>
    <w:rsid w:val="004D0329"/>
    <w:rsid w:val="004D28AD"/>
    <w:rsid w:val="004F6DDD"/>
    <w:rsid w:val="00524E86"/>
    <w:rsid w:val="005350D0"/>
    <w:rsid w:val="00542DAC"/>
    <w:rsid w:val="005457E7"/>
    <w:rsid w:val="00545DBF"/>
    <w:rsid w:val="00552EF4"/>
    <w:rsid w:val="00555816"/>
    <w:rsid w:val="0056630D"/>
    <w:rsid w:val="005739BF"/>
    <w:rsid w:val="00583CAD"/>
    <w:rsid w:val="00585B23"/>
    <w:rsid w:val="005922CC"/>
    <w:rsid w:val="00597680"/>
    <w:rsid w:val="005A1C5B"/>
    <w:rsid w:val="005A3581"/>
    <w:rsid w:val="005A5022"/>
    <w:rsid w:val="005B41F6"/>
    <w:rsid w:val="005B4D79"/>
    <w:rsid w:val="005B5107"/>
    <w:rsid w:val="005C2BEE"/>
    <w:rsid w:val="005E4E85"/>
    <w:rsid w:val="005E7711"/>
    <w:rsid w:val="00607F99"/>
    <w:rsid w:val="0062691E"/>
    <w:rsid w:val="00632C7F"/>
    <w:rsid w:val="0063592C"/>
    <w:rsid w:val="00666D12"/>
    <w:rsid w:val="006A1DE3"/>
    <w:rsid w:val="006D1C4B"/>
    <w:rsid w:val="006D45C4"/>
    <w:rsid w:val="006D4AD1"/>
    <w:rsid w:val="00700E40"/>
    <w:rsid w:val="00702070"/>
    <w:rsid w:val="00707B95"/>
    <w:rsid w:val="00713A2A"/>
    <w:rsid w:val="007427BC"/>
    <w:rsid w:val="007453CF"/>
    <w:rsid w:val="007711BF"/>
    <w:rsid w:val="00780F48"/>
    <w:rsid w:val="00791BF1"/>
    <w:rsid w:val="007A5F14"/>
    <w:rsid w:val="007B1886"/>
    <w:rsid w:val="007C793D"/>
    <w:rsid w:val="007D0267"/>
    <w:rsid w:val="007E7F30"/>
    <w:rsid w:val="008075ED"/>
    <w:rsid w:val="00841C59"/>
    <w:rsid w:val="00857F9C"/>
    <w:rsid w:val="00860BA5"/>
    <w:rsid w:val="008649BC"/>
    <w:rsid w:val="008671BC"/>
    <w:rsid w:val="0087145B"/>
    <w:rsid w:val="00880E4C"/>
    <w:rsid w:val="00880E9B"/>
    <w:rsid w:val="00890E0B"/>
    <w:rsid w:val="008962AC"/>
    <w:rsid w:val="00896372"/>
    <w:rsid w:val="008A0A56"/>
    <w:rsid w:val="008C0CB8"/>
    <w:rsid w:val="008C3A4C"/>
    <w:rsid w:val="008D7624"/>
    <w:rsid w:val="008E09A4"/>
    <w:rsid w:val="008E6490"/>
    <w:rsid w:val="008F2CA5"/>
    <w:rsid w:val="008F798F"/>
    <w:rsid w:val="0090052D"/>
    <w:rsid w:val="00902C5B"/>
    <w:rsid w:val="0091778C"/>
    <w:rsid w:val="00923EC6"/>
    <w:rsid w:val="00952468"/>
    <w:rsid w:val="00980E48"/>
    <w:rsid w:val="009A66B6"/>
    <w:rsid w:val="00A015F5"/>
    <w:rsid w:val="00A02F80"/>
    <w:rsid w:val="00A17026"/>
    <w:rsid w:val="00A23732"/>
    <w:rsid w:val="00A27D14"/>
    <w:rsid w:val="00A46B22"/>
    <w:rsid w:val="00A61E08"/>
    <w:rsid w:val="00A731A8"/>
    <w:rsid w:val="00A74A93"/>
    <w:rsid w:val="00A75CE5"/>
    <w:rsid w:val="00A77270"/>
    <w:rsid w:val="00A854E0"/>
    <w:rsid w:val="00A863EE"/>
    <w:rsid w:val="00AC029E"/>
    <w:rsid w:val="00AC35D4"/>
    <w:rsid w:val="00AD4908"/>
    <w:rsid w:val="00AE041B"/>
    <w:rsid w:val="00B27DC6"/>
    <w:rsid w:val="00B50390"/>
    <w:rsid w:val="00B519E0"/>
    <w:rsid w:val="00B53FF3"/>
    <w:rsid w:val="00B61A6E"/>
    <w:rsid w:val="00BB2A5D"/>
    <w:rsid w:val="00BB5170"/>
    <w:rsid w:val="00C04CEB"/>
    <w:rsid w:val="00C376A7"/>
    <w:rsid w:val="00C62E78"/>
    <w:rsid w:val="00C74EA7"/>
    <w:rsid w:val="00C7652B"/>
    <w:rsid w:val="00C831FA"/>
    <w:rsid w:val="00C94DF4"/>
    <w:rsid w:val="00CA0070"/>
    <w:rsid w:val="00CB05A5"/>
    <w:rsid w:val="00CB4AC8"/>
    <w:rsid w:val="00CE4683"/>
    <w:rsid w:val="00D00BD5"/>
    <w:rsid w:val="00D60F1D"/>
    <w:rsid w:val="00D64B7D"/>
    <w:rsid w:val="00D654BE"/>
    <w:rsid w:val="00D85CD2"/>
    <w:rsid w:val="00D864CC"/>
    <w:rsid w:val="00DC0CC0"/>
    <w:rsid w:val="00DC7036"/>
    <w:rsid w:val="00DD7B38"/>
    <w:rsid w:val="00DF1DA0"/>
    <w:rsid w:val="00E53076"/>
    <w:rsid w:val="00E54D85"/>
    <w:rsid w:val="00E62B98"/>
    <w:rsid w:val="00E65858"/>
    <w:rsid w:val="00E668A1"/>
    <w:rsid w:val="00E80A8B"/>
    <w:rsid w:val="00E826A4"/>
    <w:rsid w:val="00E9017E"/>
    <w:rsid w:val="00E93919"/>
    <w:rsid w:val="00EB6296"/>
    <w:rsid w:val="00EC289D"/>
    <w:rsid w:val="00EC48F1"/>
    <w:rsid w:val="00EF74EA"/>
    <w:rsid w:val="00F10CDC"/>
    <w:rsid w:val="00F45A94"/>
    <w:rsid w:val="00F64BBF"/>
    <w:rsid w:val="00F91AED"/>
    <w:rsid w:val="00F968A0"/>
    <w:rsid w:val="00FA3F0D"/>
    <w:rsid w:val="00FB22FF"/>
    <w:rsid w:val="00FC0342"/>
    <w:rsid w:val="00FC6FBB"/>
    <w:rsid w:val="00FE4BE8"/>
    <w:rsid w:val="00FF4430"/>
    <w:rsid w:val="00FF4B6C"/>
    <w:rsid w:val="00FF7E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7805"/>
  <w15:docId w15:val="{796BD62F-63DE-4AB5-8E8D-57F0DB05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BC4"/>
    <w:pPr>
      <w:spacing w:after="160" w:line="259" w:lineRule="auto"/>
      <w:ind w:left="720"/>
      <w:contextualSpacing/>
    </w:pPr>
    <w:rPr>
      <w:sz w:val="22"/>
      <w:szCs w:val="22"/>
    </w:rPr>
  </w:style>
  <w:style w:type="paragraph" w:styleId="a4">
    <w:name w:val="header"/>
    <w:basedOn w:val="a"/>
    <w:link w:val="Char"/>
    <w:uiPriority w:val="99"/>
    <w:unhideWhenUsed/>
    <w:rsid w:val="008C3A4C"/>
    <w:pPr>
      <w:tabs>
        <w:tab w:val="center" w:pos="4513"/>
        <w:tab w:val="right" w:pos="9026"/>
      </w:tabs>
    </w:pPr>
  </w:style>
  <w:style w:type="character" w:customStyle="1" w:styleId="Char">
    <w:name w:val="Κεφαλίδα Char"/>
    <w:basedOn w:val="a0"/>
    <w:link w:val="a4"/>
    <w:uiPriority w:val="99"/>
    <w:rsid w:val="008C3A4C"/>
  </w:style>
  <w:style w:type="paragraph" w:styleId="a5">
    <w:name w:val="footer"/>
    <w:basedOn w:val="a"/>
    <w:link w:val="Char0"/>
    <w:uiPriority w:val="99"/>
    <w:unhideWhenUsed/>
    <w:rsid w:val="008C3A4C"/>
    <w:pPr>
      <w:tabs>
        <w:tab w:val="center" w:pos="4513"/>
        <w:tab w:val="right" w:pos="9026"/>
      </w:tabs>
    </w:pPr>
  </w:style>
  <w:style w:type="character" w:customStyle="1" w:styleId="Char0">
    <w:name w:val="Υποσέλιδο Char"/>
    <w:basedOn w:val="a0"/>
    <w:link w:val="a5"/>
    <w:uiPriority w:val="99"/>
    <w:rsid w:val="008C3A4C"/>
  </w:style>
  <w:style w:type="character" w:styleId="a6">
    <w:name w:val="line number"/>
    <w:basedOn w:val="a0"/>
    <w:uiPriority w:val="99"/>
    <w:semiHidden/>
    <w:unhideWhenUsed/>
    <w:rsid w:val="00C7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92520">
      <w:bodyDiv w:val="1"/>
      <w:marLeft w:val="0"/>
      <w:marRight w:val="0"/>
      <w:marTop w:val="0"/>
      <w:marBottom w:val="0"/>
      <w:divBdr>
        <w:top w:val="none" w:sz="0" w:space="0" w:color="auto"/>
        <w:left w:val="none" w:sz="0" w:space="0" w:color="auto"/>
        <w:bottom w:val="none" w:sz="0" w:space="0" w:color="auto"/>
        <w:right w:val="none" w:sz="0" w:space="0" w:color="auto"/>
      </w:divBdr>
      <w:divsChild>
        <w:div w:id="65256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458</Words>
  <Characters>2613</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Angeliki Psyllaki</dc:creator>
  <cp:lastModifiedBy>ΕΙΡΗΝΗ ΚΟΥΡΟΥΠΑΚΗ</cp:lastModifiedBy>
  <cp:revision>9</cp:revision>
  <dcterms:created xsi:type="dcterms:W3CDTF">2026-07-11T19:19:00Z</dcterms:created>
  <dcterms:modified xsi:type="dcterms:W3CDTF">2026-07-14T10:01:00Z</dcterms:modified>
</cp:coreProperties>
</file>