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1528" w14:textId="77777777" w:rsidR="00AA46B3" w:rsidRPr="00E0143E" w:rsidRDefault="00AA46B3" w:rsidP="00AA46B3">
      <w:pPr>
        <w:ind w:left="720"/>
        <w:rPr>
          <w:rFonts w:ascii="Arial" w:hAnsi="Arial" w:cs="Arial"/>
        </w:rPr>
      </w:pPr>
    </w:p>
    <w:p w14:paraId="790E735F" w14:textId="77777777" w:rsidR="00AA46B3" w:rsidRPr="003C538A" w:rsidRDefault="009A432F" w:rsidP="00AA46B3">
      <w:pPr>
        <w:ind w:left="720"/>
        <w:rPr>
          <w:rFonts w:ascii="Arial" w:hAnsi="Arial" w:cs="Arial"/>
          <w:lang w:val="en-US"/>
        </w:rPr>
      </w:pPr>
      <w:r w:rsidRPr="009A432F">
        <w:rPr>
          <w:rFonts w:ascii="Arial" w:hAnsi="Arial" w:cs="Arial"/>
          <w:noProof/>
          <w14:ligatures w14:val="standardContextual"/>
        </w:rPr>
        <w:object w:dxaOrig="747" w:dyaOrig="730" w14:anchorId="1B1FD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5" o:title=""/>
          </v:shape>
          <o:OLEObject Type="Embed" ProgID="Word.Picture.8" ShapeID="_x0000_i1025" DrawAspect="Content" ObjectID="_1842766521" r:id="rId6"/>
        </w:object>
      </w:r>
    </w:p>
    <w:tbl>
      <w:tblPr>
        <w:tblStyle w:val="aa"/>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AA46B3" w:rsidRPr="00D64E06" w14:paraId="2A00AE75" w14:textId="77777777" w:rsidTr="000B3BD9">
        <w:trPr>
          <w:trHeight w:val="3806"/>
        </w:trPr>
        <w:tc>
          <w:tcPr>
            <w:tcW w:w="5029" w:type="dxa"/>
          </w:tcPr>
          <w:p w14:paraId="3A6D0D88"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 xml:space="preserve">ΕΛΛΗΝΙΚΗ ΔΗΜΟΚΡΑΤΙΑ </w:t>
            </w:r>
          </w:p>
          <w:p w14:paraId="04ACE437"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ΤΕΧΝΙΚΟ ΕΠΙΜΕΛΗΤΗΡΙΟ ΕΛΛΑΔΑΣ</w:t>
            </w:r>
          </w:p>
          <w:p w14:paraId="77BBC23B"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ΤΜΗΜΑ ΑΝΑΤΟΛΙΚΗΣ ΚΡΗΤΗΣ</w:t>
            </w:r>
          </w:p>
          <w:p w14:paraId="791750BC"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 xml:space="preserve">Πρεβελάκη &amp; Γρεβενών </w:t>
            </w:r>
          </w:p>
          <w:p w14:paraId="0E812D84"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712 02, Ηράκλειο Κρήτης</w:t>
            </w:r>
          </w:p>
          <w:p w14:paraId="0CBBE61E" w14:textId="77777777" w:rsidR="00AA46B3" w:rsidRPr="00D64E06" w:rsidRDefault="00AA46B3" w:rsidP="000B3BD9">
            <w:pPr>
              <w:tabs>
                <w:tab w:val="left" w:pos="3325"/>
              </w:tabs>
              <w:jc w:val="both"/>
              <w:rPr>
                <w:rFonts w:ascii="Times New Roman" w:hAnsi="Times New Roman"/>
                <w:sz w:val="24"/>
                <w:szCs w:val="24"/>
              </w:rPr>
            </w:pPr>
            <w:r w:rsidRPr="00D64E06">
              <w:rPr>
                <w:rFonts w:ascii="Times New Roman" w:hAnsi="Times New Roman"/>
                <w:sz w:val="24"/>
                <w:szCs w:val="24"/>
              </w:rPr>
              <w:t>Τηλ.:2810-342.520,2810-341.455</w:t>
            </w:r>
          </w:p>
          <w:p w14:paraId="1F77B31D" w14:textId="77777777" w:rsidR="00AA46B3" w:rsidRPr="00D64E06" w:rsidRDefault="00AA46B3" w:rsidP="000B3BD9">
            <w:pPr>
              <w:jc w:val="both"/>
              <w:rPr>
                <w:rFonts w:ascii="Times New Roman" w:hAnsi="Times New Roman"/>
                <w:sz w:val="24"/>
                <w:szCs w:val="24"/>
                <w:lang w:val="it-IT"/>
              </w:rPr>
            </w:pPr>
            <w:r w:rsidRPr="00D64E06">
              <w:rPr>
                <w:rFonts w:ascii="Times New Roman" w:hAnsi="Times New Roman"/>
                <w:sz w:val="24"/>
                <w:szCs w:val="24"/>
                <w:lang w:val="de-DE"/>
              </w:rPr>
              <w:t>E</w:t>
            </w:r>
            <w:r w:rsidRPr="00D64E06">
              <w:rPr>
                <w:rFonts w:ascii="Times New Roman" w:hAnsi="Times New Roman"/>
                <w:sz w:val="24"/>
                <w:szCs w:val="24"/>
                <w:lang w:val="it-IT"/>
              </w:rPr>
              <w:t>-</w:t>
            </w:r>
            <w:r w:rsidRPr="00D64E06">
              <w:rPr>
                <w:rFonts w:ascii="Times New Roman" w:hAnsi="Times New Roman"/>
                <w:sz w:val="24"/>
                <w:szCs w:val="24"/>
                <w:lang w:val="de-DE"/>
              </w:rPr>
              <w:t>mail</w:t>
            </w:r>
            <w:r w:rsidRPr="00D64E06">
              <w:rPr>
                <w:rFonts w:ascii="Times New Roman" w:hAnsi="Times New Roman"/>
                <w:sz w:val="24"/>
                <w:szCs w:val="24"/>
                <w:lang w:val="it-IT"/>
              </w:rPr>
              <w:t xml:space="preserve">: </w:t>
            </w:r>
            <w:r>
              <w:fldChar w:fldCharType="begin"/>
            </w:r>
            <w:r w:rsidRPr="00176359">
              <w:rPr>
                <w:lang w:val="en-US"/>
              </w:rPr>
              <w:instrText>HYPERLINK "mailto:teetak@tee.gr"</w:instrText>
            </w:r>
            <w:r>
              <w:fldChar w:fldCharType="separate"/>
            </w:r>
            <w:r w:rsidRPr="00D64E06">
              <w:rPr>
                <w:rStyle w:val="-"/>
                <w:rFonts w:ascii="Times New Roman" w:hAnsi="Times New Roman"/>
                <w:sz w:val="24"/>
                <w:szCs w:val="24"/>
                <w:lang w:val="de-DE"/>
              </w:rPr>
              <w:t>teetak</w:t>
            </w:r>
            <w:r w:rsidRPr="00D64E06">
              <w:rPr>
                <w:rStyle w:val="-"/>
                <w:rFonts w:ascii="Times New Roman" w:hAnsi="Times New Roman"/>
                <w:sz w:val="24"/>
                <w:szCs w:val="24"/>
                <w:lang w:val="it-IT"/>
              </w:rPr>
              <w:t>@</w:t>
            </w:r>
            <w:r w:rsidRPr="00D64E06">
              <w:rPr>
                <w:rStyle w:val="-"/>
                <w:rFonts w:ascii="Times New Roman" w:hAnsi="Times New Roman"/>
                <w:sz w:val="24"/>
                <w:szCs w:val="24"/>
                <w:lang w:val="de-DE"/>
              </w:rPr>
              <w:t>tee</w:t>
            </w:r>
            <w:r w:rsidRPr="00D64E06">
              <w:rPr>
                <w:rStyle w:val="-"/>
                <w:rFonts w:ascii="Times New Roman" w:hAnsi="Times New Roman"/>
                <w:sz w:val="24"/>
                <w:szCs w:val="24"/>
                <w:lang w:val="it-IT"/>
              </w:rPr>
              <w:t>.</w:t>
            </w:r>
            <w:r w:rsidRPr="00D64E06">
              <w:rPr>
                <w:rStyle w:val="-"/>
                <w:rFonts w:ascii="Times New Roman" w:hAnsi="Times New Roman"/>
                <w:sz w:val="24"/>
                <w:szCs w:val="24"/>
                <w:lang w:val="de-DE"/>
              </w:rPr>
              <w:t>gr</w:t>
            </w:r>
            <w:r>
              <w:fldChar w:fldCharType="end"/>
            </w:r>
            <w:r w:rsidRPr="00D64E06">
              <w:rPr>
                <w:rFonts w:ascii="Times New Roman" w:hAnsi="Times New Roman"/>
                <w:sz w:val="24"/>
                <w:szCs w:val="24"/>
                <w:lang w:val="it-IT"/>
              </w:rPr>
              <w:t>,</w:t>
            </w:r>
          </w:p>
          <w:p w14:paraId="4E1F2B70"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 xml:space="preserve">ιστοσελίδα: </w:t>
            </w:r>
            <w:hyperlink r:id="rId7" w:history="1">
              <w:r w:rsidRPr="00D64E06">
                <w:rPr>
                  <w:rStyle w:val="-"/>
                  <w:rFonts w:ascii="Times New Roman" w:hAnsi="Times New Roman"/>
                  <w:sz w:val="24"/>
                  <w:szCs w:val="24"/>
                </w:rPr>
                <w:t>www.teetak.gr</w:t>
              </w:r>
            </w:hyperlink>
          </w:p>
        </w:tc>
        <w:tc>
          <w:tcPr>
            <w:tcW w:w="4241" w:type="dxa"/>
          </w:tcPr>
          <w:p w14:paraId="1CD2419B" w14:textId="77777777" w:rsidR="00AA46B3" w:rsidRPr="00D64E06" w:rsidRDefault="00AA46B3" w:rsidP="000B3BD9">
            <w:pPr>
              <w:ind w:left="70"/>
              <w:jc w:val="both"/>
              <w:rPr>
                <w:rFonts w:ascii="Times New Roman" w:hAnsi="Times New Roman"/>
                <w:bCs/>
                <w:sz w:val="24"/>
                <w:szCs w:val="24"/>
              </w:rPr>
            </w:pPr>
            <w:r w:rsidRPr="00D64E06">
              <w:rPr>
                <w:rFonts w:ascii="Times New Roman" w:hAnsi="Times New Roman"/>
                <w:bCs/>
                <w:sz w:val="24"/>
                <w:szCs w:val="24"/>
              </w:rPr>
              <w:t>Ηράκλειο, 12/06/2025</w:t>
            </w:r>
          </w:p>
          <w:p w14:paraId="492B8996" w14:textId="77777777" w:rsidR="00AA46B3" w:rsidRPr="00D64E06" w:rsidRDefault="00AA46B3" w:rsidP="000B3BD9">
            <w:pPr>
              <w:ind w:left="70"/>
              <w:jc w:val="both"/>
              <w:rPr>
                <w:rFonts w:ascii="Times New Roman" w:hAnsi="Times New Roman"/>
                <w:bCs/>
                <w:sz w:val="24"/>
                <w:szCs w:val="24"/>
              </w:rPr>
            </w:pPr>
          </w:p>
          <w:p w14:paraId="264A14C3" w14:textId="77777777" w:rsidR="00AA46B3" w:rsidRPr="00D64E06" w:rsidRDefault="00AA46B3" w:rsidP="000B3BD9">
            <w:pPr>
              <w:ind w:left="70"/>
              <w:jc w:val="both"/>
              <w:rPr>
                <w:rFonts w:ascii="Times New Roman" w:hAnsi="Times New Roman"/>
                <w:bCs/>
                <w:sz w:val="24"/>
                <w:szCs w:val="24"/>
              </w:rPr>
            </w:pPr>
          </w:p>
          <w:p w14:paraId="030B4B72" w14:textId="77777777" w:rsidR="00AA46B3" w:rsidRPr="00D64E06" w:rsidRDefault="00AA46B3" w:rsidP="000B3BD9">
            <w:pPr>
              <w:ind w:left="70"/>
              <w:jc w:val="both"/>
              <w:rPr>
                <w:rFonts w:ascii="Times New Roman" w:hAnsi="Times New Roman"/>
                <w:bCs/>
                <w:sz w:val="24"/>
                <w:szCs w:val="24"/>
              </w:rPr>
            </w:pPr>
            <w:r w:rsidRPr="00D64E06">
              <w:rPr>
                <w:rFonts w:ascii="Times New Roman" w:hAnsi="Times New Roman"/>
                <w:bCs/>
                <w:sz w:val="24"/>
                <w:szCs w:val="24"/>
              </w:rPr>
              <w:t>Προς:</w:t>
            </w:r>
          </w:p>
          <w:p w14:paraId="6359F648" w14:textId="77777777" w:rsidR="00AA46B3" w:rsidRPr="00D64E06" w:rsidRDefault="00AA46B3" w:rsidP="000B3BD9">
            <w:pPr>
              <w:jc w:val="both"/>
              <w:rPr>
                <w:rFonts w:ascii="Times New Roman" w:hAnsi="Times New Roman"/>
                <w:bCs/>
                <w:sz w:val="24"/>
                <w:szCs w:val="24"/>
              </w:rPr>
            </w:pPr>
          </w:p>
          <w:p w14:paraId="0D4A05E6" w14:textId="77777777" w:rsidR="00AA46B3" w:rsidRPr="00D64E06" w:rsidRDefault="00AA46B3" w:rsidP="000B3BD9">
            <w:pPr>
              <w:jc w:val="both"/>
              <w:rPr>
                <w:rFonts w:ascii="Times New Roman" w:hAnsi="Times New Roman"/>
                <w:bCs/>
                <w:sz w:val="24"/>
                <w:szCs w:val="24"/>
              </w:rPr>
            </w:pPr>
            <w:r w:rsidRPr="00D64E06">
              <w:rPr>
                <w:rFonts w:ascii="Times New Roman" w:hAnsi="Times New Roman"/>
                <w:bCs/>
                <w:sz w:val="24"/>
                <w:szCs w:val="24"/>
              </w:rPr>
              <w:t xml:space="preserve">─ Υπουργό Περιβάλλοντος και Ενέργειας </w:t>
            </w:r>
          </w:p>
          <w:p w14:paraId="6BD0F596" w14:textId="77777777" w:rsidR="00AA46B3" w:rsidRPr="00D64E06" w:rsidRDefault="00AA46B3" w:rsidP="00D64E06">
            <w:pPr>
              <w:rPr>
                <w:rFonts w:ascii="Times New Roman" w:hAnsi="Times New Roman"/>
                <w:bCs/>
                <w:sz w:val="24"/>
                <w:szCs w:val="24"/>
              </w:rPr>
            </w:pPr>
            <w:r w:rsidRPr="00D64E06">
              <w:rPr>
                <w:rFonts w:ascii="Times New Roman" w:hAnsi="Times New Roman"/>
                <w:bCs/>
                <w:sz w:val="24"/>
                <w:szCs w:val="24"/>
              </w:rPr>
              <w:t xml:space="preserve">κ. Σταύρο Παπασταύρου </w:t>
            </w:r>
            <w:r w:rsidRPr="00D64E06">
              <w:rPr>
                <w:rFonts w:ascii="Times New Roman" w:hAnsi="Times New Roman"/>
                <w:color w:val="0000FF"/>
                <w:sz w:val="24"/>
                <w:szCs w:val="24"/>
                <w:u w:val="single"/>
              </w:rPr>
              <w:t>secmin@ypen.gr</w:t>
            </w:r>
          </w:p>
          <w:p w14:paraId="4A6A5BB3" w14:textId="77777777" w:rsidR="00AA46B3" w:rsidRPr="00D64E06" w:rsidRDefault="00AA46B3" w:rsidP="000B3BD9">
            <w:pPr>
              <w:jc w:val="both"/>
              <w:rPr>
                <w:rFonts w:ascii="Times New Roman" w:hAnsi="Times New Roman"/>
                <w:bCs/>
                <w:sz w:val="24"/>
                <w:szCs w:val="24"/>
              </w:rPr>
            </w:pPr>
          </w:p>
          <w:p w14:paraId="6D4CC48E" w14:textId="77777777" w:rsidR="00AA46B3" w:rsidRPr="00D64E06" w:rsidRDefault="00AA46B3" w:rsidP="000B3BD9">
            <w:pPr>
              <w:jc w:val="both"/>
              <w:rPr>
                <w:rFonts w:ascii="Times New Roman" w:hAnsi="Times New Roman"/>
                <w:bCs/>
                <w:sz w:val="24"/>
                <w:szCs w:val="24"/>
              </w:rPr>
            </w:pPr>
            <w:r w:rsidRPr="00D64E06">
              <w:rPr>
                <w:rFonts w:ascii="Times New Roman" w:hAnsi="Times New Roman"/>
                <w:bCs/>
                <w:sz w:val="24"/>
                <w:szCs w:val="24"/>
              </w:rPr>
              <w:t xml:space="preserve">─ Πρόεδρο ΤΕΕ κ. Γεώργιο </w:t>
            </w:r>
            <w:proofErr w:type="spellStart"/>
            <w:r w:rsidRPr="00D64E06">
              <w:rPr>
                <w:rFonts w:ascii="Times New Roman" w:hAnsi="Times New Roman"/>
                <w:bCs/>
                <w:sz w:val="24"/>
                <w:szCs w:val="24"/>
              </w:rPr>
              <w:t>Στασινό</w:t>
            </w:r>
            <w:proofErr w:type="spellEnd"/>
            <w:r w:rsidRPr="00D64E06">
              <w:rPr>
                <w:rFonts w:ascii="Times New Roman" w:hAnsi="Times New Roman"/>
                <w:bCs/>
                <w:sz w:val="24"/>
                <w:szCs w:val="24"/>
              </w:rPr>
              <w:t xml:space="preserve"> </w:t>
            </w:r>
          </w:p>
          <w:p w14:paraId="351D7652" w14:textId="77777777" w:rsidR="00AA46B3" w:rsidRPr="00D64E06" w:rsidRDefault="00AA46B3" w:rsidP="000B3BD9">
            <w:pPr>
              <w:ind w:left="70"/>
              <w:jc w:val="both"/>
              <w:rPr>
                <w:rFonts w:ascii="Times New Roman" w:hAnsi="Times New Roman"/>
                <w:bCs/>
                <w:color w:val="0000FF"/>
                <w:sz w:val="24"/>
                <w:szCs w:val="24"/>
                <w:highlight w:val="yellow"/>
                <w:u w:val="single"/>
              </w:rPr>
            </w:pPr>
            <w:hyperlink r:id="rId8" w:history="1">
              <w:r w:rsidRPr="00D64E06">
                <w:rPr>
                  <w:rFonts w:ascii="Times New Roman" w:hAnsi="Times New Roman"/>
                  <w:color w:val="0000FF"/>
                  <w:sz w:val="24"/>
                  <w:szCs w:val="24"/>
                  <w:u w:val="single"/>
                </w:rPr>
                <w:t>president@central.tee.gr</w:t>
              </w:r>
            </w:hyperlink>
          </w:p>
          <w:p w14:paraId="4650EF7F" w14:textId="77777777" w:rsidR="00AA46B3" w:rsidRPr="00D64E06" w:rsidRDefault="00AA46B3" w:rsidP="000B3BD9">
            <w:pPr>
              <w:overflowPunct w:val="0"/>
              <w:autoSpaceDE w:val="0"/>
              <w:autoSpaceDN w:val="0"/>
              <w:adjustRightInd w:val="0"/>
              <w:spacing w:line="240" w:lineRule="atLeast"/>
              <w:jc w:val="both"/>
              <w:textAlignment w:val="baseline"/>
              <w:rPr>
                <w:rFonts w:ascii="Times New Roman" w:hAnsi="Times New Roman"/>
                <w:bCs/>
              </w:rPr>
            </w:pPr>
          </w:p>
        </w:tc>
      </w:tr>
    </w:tbl>
    <w:p w14:paraId="773197BE" w14:textId="77777777" w:rsidR="00AA46B3" w:rsidRPr="00D64E06" w:rsidRDefault="00AA46B3" w:rsidP="00AA46B3">
      <w:pPr>
        <w:spacing w:before="120"/>
        <w:rPr>
          <w:rFonts w:ascii="Times New Roman" w:hAnsi="Times New Roman"/>
          <w:b/>
          <w:sz w:val="24"/>
          <w:szCs w:val="24"/>
        </w:rPr>
      </w:pPr>
    </w:p>
    <w:p w14:paraId="78B2D2D7" w14:textId="3310A29C" w:rsidR="00AA46B3" w:rsidRPr="00DC2818" w:rsidRDefault="00AA46B3" w:rsidP="00AA46B3">
      <w:pPr>
        <w:spacing w:before="120"/>
        <w:rPr>
          <w:rFonts w:ascii="Times New Roman" w:hAnsi="Times New Roman"/>
          <w:b/>
          <w:bCs/>
          <w:sz w:val="24"/>
          <w:szCs w:val="24"/>
        </w:rPr>
      </w:pPr>
      <w:r w:rsidRPr="00DC2818">
        <w:rPr>
          <w:rFonts w:ascii="Times New Roman" w:hAnsi="Times New Roman"/>
          <w:b/>
          <w:sz w:val="24"/>
          <w:szCs w:val="24"/>
        </w:rPr>
        <w:t xml:space="preserve">Θέμα: </w:t>
      </w:r>
      <w:r w:rsidR="0046725A" w:rsidRPr="00DC2818">
        <w:rPr>
          <w:rFonts w:ascii="Times New Roman" w:hAnsi="Times New Roman"/>
          <w:b/>
          <w:sz w:val="24"/>
          <w:szCs w:val="24"/>
        </w:rPr>
        <w:t>Α</w:t>
      </w:r>
      <w:r w:rsidR="0046725A" w:rsidRPr="00DC2818">
        <w:rPr>
          <w:rFonts w:ascii="Times New Roman" w:hAnsi="Times New Roman"/>
          <w:b/>
          <w:color w:val="000000"/>
          <w:sz w:val="24"/>
          <w:szCs w:val="24"/>
        </w:rPr>
        <w:t>ίτημα παράτασης των προθεσμιών ολοκλήρωσης των προγραμμάτων «Εξοικονομώ».</w:t>
      </w:r>
    </w:p>
    <w:p w14:paraId="7F4F73B1" w14:textId="29FBB3F7" w:rsidR="00AA46B3" w:rsidRPr="00DC2818" w:rsidRDefault="00AA46B3" w:rsidP="00AA46B3">
      <w:pPr>
        <w:spacing w:before="100" w:beforeAutospacing="1" w:after="100" w:afterAutospacing="1"/>
        <w:rPr>
          <w:rFonts w:ascii="Times New Roman" w:hAnsi="Times New Roman"/>
          <w:color w:val="000000"/>
          <w:sz w:val="24"/>
          <w:szCs w:val="24"/>
          <w:lang w:eastAsia="en-US"/>
        </w:rPr>
      </w:pPr>
      <w:r w:rsidRPr="00DC2818">
        <w:rPr>
          <w:rFonts w:ascii="Times New Roman" w:hAnsi="Times New Roman"/>
          <w:color w:val="000000"/>
          <w:sz w:val="24"/>
          <w:szCs w:val="24"/>
          <w:lang w:eastAsia="en-US"/>
        </w:rPr>
        <w:t>Αξιότιμ</w:t>
      </w:r>
      <w:r w:rsidR="00176359">
        <w:rPr>
          <w:rFonts w:ascii="Times New Roman" w:hAnsi="Times New Roman"/>
          <w:color w:val="000000"/>
          <w:sz w:val="24"/>
          <w:szCs w:val="24"/>
          <w:lang w:eastAsia="en-US"/>
        </w:rPr>
        <w:t>οι</w:t>
      </w:r>
      <w:r w:rsidRPr="00DC2818">
        <w:rPr>
          <w:rFonts w:ascii="Times New Roman" w:hAnsi="Times New Roman"/>
          <w:color w:val="000000"/>
          <w:sz w:val="24"/>
          <w:szCs w:val="24"/>
          <w:lang w:eastAsia="en-US"/>
        </w:rPr>
        <w:t xml:space="preserve"> </w:t>
      </w:r>
      <w:r w:rsidR="0046725A" w:rsidRPr="00DC2818">
        <w:rPr>
          <w:rFonts w:ascii="Times New Roman" w:hAnsi="Times New Roman"/>
          <w:color w:val="000000"/>
          <w:sz w:val="24"/>
          <w:szCs w:val="24"/>
          <w:lang w:eastAsia="en-US"/>
        </w:rPr>
        <w:t>κύριοι,</w:t>
      </w:r>
    </w:p>
    <w:p w14:paraId="1469702D" w14:textId="77777777" w:rsidR="009C284C" w:rsidRPr="00DC2818" w:rsidRDefault="009C284C" w:rsidP="00C321F7">
      <w:pPr>
        <w:spacing w:before="120"/>
        <w:jc w:val="both"/>
        <w:rPr>
          <w:rFonts w:ascii="Times New Roman" w:hAnsi="Times New Roman"/>
          <w:sz w:val="24"/>
          <w:szCs w:val="24"/>
          <w:lang w:eastAsia="en-US"/>
        </w:rPr>
      </w:pPr>
      <w:bookmarkStart w:id="0" w:name="_Hlk48719847"/>
      <w:r w:rsidRPr="00DC2818">
        <w:rPr>
          <w:rFonts w:ascii="Times New Roman" w:hAnsi="Times New Roman"/>
          <w:sz w:val="24"/>
          <w:szCs w:val="24"/>
          <w:lang w:eastAsia="en-US"/>
        </w:rPr>
        <w:t>Η Διοικούσα Επιτροπή του Τεχνικού Επιμελητηρίου Ελλάδας – Τμήματος Ανατολικής Κρήτης (ΤΕΕ/ΤΑΚ) επιθυμεί να εκφράσει την ανησυχία της σχετικά με τα ιδιαίτερα στενά χρονικά περιθώρια που εξακολουθούν να υφίστανται για την ολοκλήρωση των έργων που έχουν ενταχθεί στα προγράμματα «Εξοικονομώ».</w:t>
      </w:r>
    </w:p>
    <w:p w14:paraId="2C011DC7" w14:textId="77777777" w:rsidR="009C284C" w:rsidRPr="00DC2818" w:rsidRDefault="009C284C" w:rsidP="00C321F7">
      <w:pPr>
        <w:spacing w:before="120"/>
        <w:jc w:val="both"/>
        <w:rPr>
          <w:rFonts w:ascii="Times New Roman" w:hAnsi="Times New Roman"/>
          <w:sz w:val="24"/>
          <w:szCs w:val="24"/>
          <w:lang w:eastAsia="en-US"/>
        </w:rPr>
      </w:pPr>
      <w:r w:rsidRPr="00DC2818">
        <w:rPr>
          <w:rFonts w:ascii="Times New Roman" w:hAnsi="Times New Roman"/>
          <w:sz w:val="24"/>
          <w:szCs w:val="24"/>
          <w:lang w:eastAsia="en-US"/>
        </w:rPr>
        <w:t>Παρότι το Υπουργείο Περιβάλλοντος και Ενέργειας προχώρησε στην ανακοίνωση γενικής παράτασης έως τις 30 Ιουνίου 2026 για τα προγράμματα «Εξοικονομώ 2021», «Εξοικονομώ 2023», «Εξοικονομώ – Ανακαινίζω για Νέους» και «Εξοικονομώ 2025», εκτιμούμε ότι η συγκεκριμένη παράταση δεν επαρκεί για την ομαλή ολοκλήρωση των παρεμβάσεων και την επίτευξη των στόχων των προγραμμάτων.</w:t>
      </w:r>
    </w:p>
    <w:p w14:paraId="41E0344F" w14:textId="77777777" w:rsidR="009C284C" w:rsidRPr="00DC2818" w:rsidRDefault="009C284C" w:rsidP="009C284C">
      <w:pPr>
        <w:spacing w:before="120"/>
        <w:ind w:firstLine="720"/>
        <w:jc w:val="both"/>
        <w:rPr>
          <w:rFonts w:ascii="Times New Roman" w:hAnsi="Times New Roman"/>
          <w:sz w:val="24"/>
          <w:szCs w:val="24"/>
          <w:lang w:eastAsia="en-US"/>
        </w:rPr>
      </w:pPr>
      <w:r w:rsidRPr="00DC2818">
        <w:rPr>
          <w:rFonts w:ascii="Times New Roman" w:hAnsi="Times New Roman"/>
          <w:sz w:val="24"/>
          <w:szCs w:val="24"/>
          <w:lang w:eastAsia="en-US"/>
        </w:rPr>
        <w:t>Ειδικότερα:</w:t>
      </w:r>
    </w:p>
    <w:p w14:paraId="51438C72" w14:textId="10449491" w:rsidR="009C284C" w:rsidRPr="00DC2818" w:rsidRDefault="009C284C" w:rsidP="00BA11D4">
      <w:pPr>
        <w:pStyle w:val="a6"/>
        <w:numPr>
          <w:ilvl w:val="0"/>
          <w:numId w:val="1"/>
        </w:numPr>
        <w:spacing w:before="120"/>
        <w:jc w:val="both"/>
        <w:rPr>
          <w:rFonts w:ascii="Times New Roman" w:hAnsi="Times New Roman"/>
          <w:b/>
          <w:bCs/>
          <w:sz w:val="24"/>
          <w:szCs w:val="24"/>
          <w:lang w:eastAsia="en-US"/>
        </w:rPr>
      </w:pPr>
      <w:r w:rsidRPr="00DC2818">
        <w:rPr>
          <w:rFonts w:ascii="Times New Roman" w:hAnsi="Times New Roman"/>
          <w:b/>
          <w:bCs/>
          <w:sz w:val="24"/>
          <w:szCs w:val="24"/>
          <w:lang w:eastAsia="en-US"/>
        </w:rPr>
        <w:t>Ασφυκτικά χρονικά περιθώρια υλοποίησης</w:t>
      </w:r>
      <w:r w:rsidR="00BA11D4" w:rsidRPr="00DC2818">
        <w:rPr>
          <w:rFonts w:ascii="Times New Roman" w:hAnsi="Times New Roman"/>
          <w:b/>
          <w:bCs/>
          <w:sz w:val="24"/>
          <w:szCs w:val="24"/>
        </w:rPr>
        <w:t>.</w:t>
      </w:r>
    </w:p>
    <w:p w14:paraId="276FD1C6"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Στην περίπτωση του «Εξοικονομώ 2025», μεσολάβησε σημαντική καθυστέρηση στην ανακοίνωση των αποτελεσμάτων και στην ενεργοποίηση των διαδικασιών υλοποίησης, γεγονός που περιόρισε δραστικά τον διαθέσιμο χρόνο για την ολοκλήρωση των απαιτούμενων εργασιών.</w:t>
      </w:r>
    </w:p>
    <w:p w14:paraId="07CF630A" w14:textId="113E958B" w:rsidR="009C284C" w:rsidRPr="00DC2818" w:rsidRDefault="009C284C" w:rsidP="00B22880">
      <w:pPr>
        <w:pStyle w:val="a6"/>
        <w:numPr>
          <w:ilvl w:val="0"/>
          <w:numId w:val="1"/>
        </w:numPr>
        <w:spacing w:before="120"/>
        <w:jc w:val="both"/>
        <w:rPr>
          <w:rFonts w:ascii="Times New Roman" w:hAnsi="Times New Roman"/>
          <w:b/>
          <w:bCs/>
          <w:sz w:val="24"/>
          <w:szCs w:val="24"/>
          <w:lang w:eastAsia="en-US"/>
        </w:rPr>
      </w:pPr>
      <w:r w:rsidRPr="00DC2818">
        <w:rPr>
          <w:rFonts w:ascii="Times New Roman" w:hAnsi="Times New Roman"/>
          <w:b/>
          <w:bCs/>
          <w:sz w:val="24"/>
          <w:szCs w:val="24"/>
          <w:lang w:eastAsia="en-US"/>
        </w:rPr>
        <w:t>Προβλήματα στην εφοδιαστική αλυσίδα και στην αγορά κατασκευών</w:t>
      </w:r>
      <w:r w:rsidR="00B22880" w:rsidRPr="00DC2818">
        <w:rPr>
          <w:rFonts w:ascii="Times New Roman" w:hAnsi="Times New Roman"/>
          <w:b/>
          <w:bCs/>
          <w:sz w:val="24"/>
          <w:szCs w:val="24"/>
        </w:rPr>
        <w:t>.</w:t>
      </w:r>
    </w:p>
    <w:p w14:paraId="3A171C66"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Σε πολλές περιοχές της χώρας καταγράφονται σημαντικές καθυστερήσεις στην προμήθεια και παράδοση υλικών, καθώς και δυσχέρειες στην εξεύρεση διαθέσιμων συνεργείων, με αποτέλεσμα να επιμηκύνεται ο απαιτούμενος χρόνος εκτέλεσης των έργων.</w:t>
      </w:r>
    </w:p>
    <w:p w14:paraId="70C7506C" w14:textId="77777777" w:rsidR="00C321F7" w:rsidRPr="00DC2818" w:rsidRDefault="00C321F7" w:rsidP="009C284C">
      <w:pPr>
        <w:spacing w:before="120"/>
        <w:jc w:val="both"/>
        <w:rPr>
          <w:rFonts w:ascii="Times New Roman" w:hAnsi="Times New Roman"/>
          <w:sz w:val="24"/>
          <w:szCs w:val="24"/>
          <w:lang w:eastAsia="en-US"/>
        </w:rPr>
      </w:pPr>
    </w:p>
    <w:p w14:paraId="23A93D83" w14:textId="25110237" w:rsidR="009C284C" w:rsidRPr="00DC2818" w:rsidRDefault="009C284C" w:rsidP="00C321F7">
      <w:pPr>
        <w:pStyle w:val="a6"/>
        <w:numPr>
          <w:ilvl w:val="0"/>
          <w:numId w:val="1"/>
        </w:numPr>
        <w:spacing w:before="120"/>
        <w:jc w:val="both"/>
        <w:rPr>
          <w:rFonts w:ascii="Times New Roman" w:hAnsi="Times New Roman"/>
          <w:b/>
          <w:bCs/>
          <w:sz w:val="24"/>
          <w:szCs w:val="24"/>
        </w:rPr>
      </w:pPr>
      <w:r w:rsidRPr="00DC2818">
        <w:rPr>
          <w:rFonts w:ascii="Times New Roman" w:hAnsi="Times New Roman"/>
          <w:b/>
          <w:bCs/>
          <w:sz w:val="24"/>
          <w:szCs w:val="24"/>
        </w:rPr>
        <w:lastRenderedPageBreak/>
        <w:t>Αυξημένο κόστος κατασκευής και υψηλή ζήτηση</w:t>
      </w:r>
      <w:r w:rsidR="00C321F7" w:rsidRPr="00DC2818">
        <w:rPr>
          <w:rFonts w:ascii="Times New Roman" w:hAnsi="Times New Roman"/>
          <w:b/>
          <w:bCs/>
          <w:sz w:val="24"/>
          <w:szCs w:val="24"/>
        </w:rPr>
        <w:t>.</w:t>
      </w:r>
    </w:p>
    <w:p w14:paraId="2EA996DE"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Η συνεχής αύξηση του κόστους κατασκευής, σε συνδυασμό με τη μεγάλη ζήτηση για εργασίες ενεργειακής αναβάθμισης σε πανελλαδικό επίπεδο, δημιουργεί πρόσθετες δυσκολίες στην έγκαιρη υλοποίηση των παρεμβάσεων.</w:t>
      </w:r>
    </w:p>
    <w:p w14:paraId="3B0D990B" w14:textId="50127E09" w:rsidR="009C284C" w:rsidRPr="00DC2818" w:rsidRDefault="009C284C" w:rsidP="00B22880">
      <w:pPr>
        <w:pStyle w:val="a6"/>
        <w:numPr>
          <w:ilvl w:val="0"/>
          <w:numId w:val="1"/>
        </w:numPr>
        <w:spacing w:before="120"/>
        <w:jc w:val="both"/>
        <w:rPr>
          <w:rFonts w:ascii="Times New Roman" w:hAnsi="Times New Roman"/>
          <w:b/>
          <w:bCs/>
          <w:sz w:val="24"/>
          <w:szCs w:val="24"/>
          <w:lang w:eastAsia="en-US"/>
        </w:rPr>
      </w:pPr>
      <w:r w:rsidRPr="00DC2818">
        <w:rPr>
          <w:rFonts w:ascii="Times New Roman" w:hAnsi="Times New Roman"/>
          <w:b/>
          <w:bCs/>
          <w:sz w:val="24"/>
          <w:szCs w:val="24"/>
          <w:lang w:eastAsia="en-US"/>
        </w:rPr>
        <w:t>Ιδιαίτερες συνθήκες στις σεισμόπληκτες περιοχές</w:t>
      </w:r>
      <w:r w:rsidR="00B22880" w:rsidRPr="00DC2818">
        <w:rPr>
          <w:rFonts w:ascii="Times New Roman" w:hAnsi="Times New Roman"/>
          <w:b/>
          <w:bCs/>
          <w:sz w:val="24"/>
          <w:szCs w:val="24"/>
        </w:rPr>
        <w:t>.</w:t>
      </w:r>
    </w:p>
    <w:p w14:paraId="13B4FF09"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 xml:space="preserve">Ιδιαίτερη αναφορά πρέπει να γίνει στους δικαιούχους του προγράμματος «Εξοικονομώ 2025» που προέρχονται από σεισμόπληκτες περιοχές, όπως ο Δήμος </w:t>
      </w:r>
      <w:proofErr w:type="spellStart"/>
      <w:r w:rsidRPr="00DC2818">
        <w:rPr>
          <w:rFonts w:ascii="Times New Roman" w:hAnsi="Times New Roman"/>
          <w:sz w:val="24"/>
          <w:szCs w:val="24"/>
          <w:lang w:eastAsia="en-US"/>
        </w:rPr>
        <w:t>Μινώα</w:t>
      </w:r>
      <w:proofErr w:type="spellEnd"/>
      <w:r w:rsidRPr="00DC2818">
        <w:rPr>
          <w:rFonts w:ascii="Times New Roman" w:hAnsi="Times New Roman"/>
          <w:sz w:val="24"/>
          <w:szCs w:val="24"/>
          <w:lang w:eastAsia="en-US"/>
        </w:rPr>
        <w:t xml:space="preserve"> Πεδιάδας και οι πληγείσες περιοχές του Δήμου </w:t>
      </w:r>
      <w:proofErr w:type="spellStart"/>
      <w:r w:rsidRPr="00DC2818">
        <w:rPr>
          <w:rFonts w:ascii="Times New Roman" w:hAnsi="Times New Roman"/>
          <w:sz w:val="24"/>
          <w:szCs w:val="24"/>
          <w:lang w:eastAsia="en-US"/>
        </w:rPr>
        <w:t>Αρχανών</w:t>
      </w:r>
      <w:proofErr w:type="spellEnd"/>
      <w:r w:rsidRPr="00DC2818">
        <w:rPr>
          <w:rFonts w:ascii="Times New Roman" w:hAnsi="Times New Roman"/>
          <w:sz w:val="24"/>
          <w:szCs w:val="24"/>
          <w:lang w:eastAsia="en-US"/>
        </w:rPr>
        <w:t xml:space="preserve"> – Αστερουσίων.</w:t>
      </w:r>
    </w:p>
    <w:p w14:paraId="21A8AD0D"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 xml:space="preserve">Οι συγκεκριμένοι πολίτες εντάχθηκαν στο πρόγραμμα, ωστόσο η πρόοδος των παρεμβάσεων εξαρτάται άμεσα από την έκδοση αδειών επισκευής και την ολοκλήρωση εργασιών αποκατάστασης των φερόντων στοιχείων των κτιρίων τους. Η </w:t>
      </w:r>
      <w:proofErr w:type="spellStart"/>
      <w:r w:rsidRPr="00DC2818">
        <w:rPr>
          <w:rFonts w:ascii="Times New Roman" w:hAnsi="Times New Roman"/>
          <w:sz w:val="24"/>
          <w:szCs w:val="24"/>
          <w:lang w:eastAsia="en-US"/>
        </w:rPr>
        <w:t>υποστελέχωση</w:t>
      </w:r>
      <w:proofErr w:type="spellEnd"/>
      <w:r w:rsidRPr="00DC2818">
        <w:rPr>
          <w:rFonts w:ascii="Times New Roman" w:hAnsi="Times New Roman"/>
          <w:sz w:val="24"/>
          <w:szCs w:val="24"/>
          <w:lang w:eastAsia="en-US"/>
        </w:rPr>
        <w:t xml:space="preserve"> και ο μεγάλος φόρτος εργασίας των αρμόδιων υπηρεσιών αποκατάστασης φυσικών καταστροφών έχουν ως αποτέλεσμα σημαντικές καθυστερήσεις στις σχετικές εγκρίσεις, χωρίς υπαιτιότητα των πολιτών ή των μηχανικών τους.</w:t>
      </w:r>
    </w:p>
    <w:p w14:paraId="5F0388B6"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Είναι προφανές ότι χωρίς την ολοκλήρωση των εργασιών επισκευής δεν είναι δυνατόν να προχωρήσουν οι απαιτούμενες ενεργειακές παρεμβάσεις.</w:t>
      </w:r>
    </w:p>
    <w:p w14:paraId="25A0A8C7" w14:textId="68D696CA"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 xml:space="preserve">Για τους παραπάνω λόγους, </w:t>
      </w:r>
      <w:r w:rsidR="0025128A" w:rsidRPr="00DC2818">
        <w:rPr>
          <w:rFonts w:ascii="Times New Roman" w:hAnsi="Times New Roman"/>
          <w:sz w:val="24"/>
          <w:szCs w:val="24"/>
          <w:lang w:eastAsia="en-US"/>
        </w:rPr>
        <w:t>ως Δ.Ε.</w:t>
      </w:r>
      <w:r w:rsidRPr="00DC2818">
        <w:rPr>
          <w:rFonts w:ascii="Times New Roman" w:hAnsi="Times New Roman"/>
          <w:sz w:val="24"/>
          <w:szCs w:val="24"/>
          <w:lang w:eastAsia="en-US"/>
        </w:rPr>
        <w:t xml:space="preserve"> ΤΕΕ/ΤΑΚ </w:t>
      </w:r>
      <w:r w:rsidR="0025128A" w:rsidRPr="00DC2818">
        <w:rPr>
          <w:rFonts w:ascii="Times New Roman" w:hAnsi="Times New Roman"/>
          <w:sz w:val="24"/>
          <w:szCs w:val="24"/>
          <w:lang w:eastAsia="en-US"/>
        </w:rPr>
        <w:t>ζητάμε</w:t>
      </w:r>
      <w:r w:rsidRPr="00DC2818">
        <w:rPr>
          <w:rFonts w:ascii="Times New Roman" w:hAnsi="Times New Roman"/>
          <w:sz w:val="24"/>
          <w:szCs w:val="24"/>
          <w:lang w:eastAsia="en-US"/>
        </w:rPr>
        <w:t>:</w:t>
      </w:r>
    </w:p>
    <w:p w14:paraId="03415A1F" w14:textId="77777777" w:rsidR="00BE68D5" w:rsidRPr="00DC2818" w:rsidRDefault="009C284C" w:rsidP="009C284C">
      <w:pPr>
        <w:pStyle w:val="a6"/>
        <w:numPr>
          <w:ilvl w:val="0"/>
          <w:numId w:val="2"/>
        </w:numPr>
        <w:spacing w:before="120"/>
        <w:jc w:val="both"/>
        <w:rPr>
          <w:rFonts w:ascii="Times New Roman" w:hAnsi="Times New Roman"/>
          <w:sz w:val="24"/>
          <w:szCs w:val="24"/>
          <w:lang w:eastAsia="en-US"/>
        </w:rPr>
      </w:pPr>
      <w:r w:rsidRPr="00DC2818">
        <w:rPr>
          <w:rFonts w:ascii="Times New Roman" w:hAnsi="Times New Roman"/>
          <w:sz w:val="24"/>
          <w:szCs w:val="24"/>
          <w:lang w:eastAsia="en-US"/>
        </w:rPr>
        <w:t>Την παράταση της προθεσμίας ολοκλήρωσης των προγραμμάτων «Εξοικονομώ 2021», «Εξοικονομώ 2023» και «Εξοικονομώ – Ανακαινίζω για Νέους» έως την 31η Ιουλίου 2026.</w:t>
      </w:r>
    </w:p>
    <w:p w14:paraId="4DEE69FD" w14:textId="77777777" w:rsidR="00BE68D5" w:rsidRPr="00DC2818" w:rsidRDefault="009C284C" w:rsidP="009C284C">
      <w:pPr>
        <w:pStyle w:val="a6"/>
        <w:numPr>
          <w:ilvl w:val="0"/>
          <w:numId w:val="2"/>
        </w:numPr>
        <w:spacing w:before="120"/>
        <w:jc w:val="both"/>
        <w:rPr>
          <w:rFonts w:ascii="Times New Roman" w:hAnsi="Times New Roman"/>
          <w:sz w:val="24"/>
          <w:szCs w:val="24"/>
          <w:lang w:eastAsia="en-US"/>
        </w:rPr>
      </w:pPr>
      <w:r w:rsidRPr="00DC2818">
        <w:rPr>
          <w:rFonts w:ascii="Times New Roman" w:hAnsi="Times New Roman"/>
          <w:sz w:val="24"/>
          <w:szCs w:val="24"/>
          <w:lang w:eastAsia="en-US"/>
        </w:rPr>
        <w:t>Την παράταση της προθεσμίας ολοκλήρωσης του προγράμματος «Εξοικονομώ 2025» έως την 31η Αυγούστου 2026.</w:t>
      </w:r>
    </w:p>
    <w:p w14:paraId="2C078433" w14:textId="6D5AC2C1" w:rsidR="009C284C" w:rsidRPr="00DC2818" w:rsidRDefault="009C284C" w:rsidP="009C284C">
      <w:pPr>
        <w:pStyle w:val="a6"/>
        <w:numPr>
          <w:ilvl w:val="0"/>
          <w:numId w:val="2"/>
        </w:numPr>
        <w:spacing w:before="120"/>
        <w:jc w:val="both"/>
        <w:rPr>
          <w:rFonts w:ascii="Times New Roman" w:hAnsi="Times New Roman"/>
          <w:sz w:val="24"/>
          <w:szCs w:val="24"/>
          <w:lang w:eastAsia="en-US"/>
        </w:rPr>
      </w:pPr>
      <w:r w:rsidRPr="00DC2818">
        <w:rPr>
          <w:rFonts w:ascii="Times New Roman" w:hAnsi="Times New Roman"/>
          <w:sz w:val="24"/>
          <w:szCs w:val="24"/>
          <w:lang w:eastAsia="en-US"/>
        </w:rPr>
        <w:t>Τη θέσπιση ειδικού καθεστώτος και πρόσθετης παράτασης για τους δικαιούχους που προέρχονται από σεισμόπληκτες περιοχές, ώστε να μη χαθούν εγκεκριμένες χρηματοδοτήσεις εξαιτίας καθυστερήσεων που δεν οφείλονται στους ίδιους.</w:t>
      </w:r>
    </w:p>
    <w:p w14:paraId="37675C57" w14:textId="77777777" w:rsidR="009C284C" w:rsidRPr="00DC2818" w:rsidRDefault="009C284C" w:rsidP="009C284C">
      <w:pPr>
        <w:spacing w:before="120"/>
        <w:jc w:val="both"/>
        <w:rPr>
          <w:rFonts w:ascii="Times New Roman" w:hAnsi="Times New Roman"/>
          <w:sz w:val="24"/>
          <w:szCs w:val="24"/>
          <w:lang w:eastAsia="en-US"/>
        </w:rPr>
      </w:pPr>
      <w:r w:rsidRPr="00DC2818">
        <w:rPr>
          <w:rFonts w:ascii="Times New Roman" w:hAnsi="Times New Roman"/>
          <w:sz w:val="24"/>
          <w:szCs w:val="24"/>
          <w:lang w:eastAsia="en-US"/>
        </w:rPr>
        <w:t>Πιστεύουμε ότι οι ανωτέρω παρεμβάσεις θα συμβάλουν ουσιαστικά στην επιτυχή ολοκλήρωση των έργων, στην απορρόφηση των διαθέσιμων πόρων και στην επίτευξη των στόχων ενεργειακής αναβάθμισης του κτιριακού αποθέματος της χώρας.</w:t>
      </w:r>
    </w:p>
    <w:p w14:paraId="5E7CE5C6" w14:textId="134E37D8" w:rsidR="00AA46B3" w:rsidRPr="00DC2818" w:rsidRDefault="009C284C" w:rsidP="009C284C">
      <w:pPr>
        <w:spacing w:before="120"/>
        <w:jc w:val="both"/>
        <w:rPr>
          <w:rFonts w:ascii="Times New Roman" w:hAnsi="Times New Roman"/>
          <w:bCs/>
          <w:sz w:val="24"/>
          <w:szCs w:val="24"/>
        </w:rPr>
      </w:pPr>
      <w:r w:rsidRPr="00DC2818">
        <w:rPr>
          <w:rFonts w:ascii="Times New Roman" w:hAnsi="Times New Roman"/>
          <w:sz w:val="24"/>
          <w:szCs w:val="24"/>
          <w:lang w:eastAsia="en-US"/>
        </w:rPr>
        <w:t>Παρακαλούμε για τις άμεσες ενέργειές σας και είμαστε στη διάθεσή σας για κάθε περαιτέρω συνεργασία ή διευκρίνιση.</w:t>
      </w:r>
    </w:p>
    <w:p w14:paraId="7887CF0B" w14:textId="77777777" w:rsidR="00AA46B3" w:rsidRPr="00DC2818" w:rsidRDefault="00AA46B3" w:rsidP="00AA46B3">
      <w:pPr>
        <w:spacing w:before="120"/>
        <w:jc w:val="both"/>
        <w:rPr>
          <w:rFonts w:ascii="Times New Roman" w:hAnsi="Times New Roman"/>
          <w:bCs/>
          <w:sz w:val="24"/>
          <w:szCs w:val="24"/>
        </w:rPr>
      </w:pPr>
    </w:p>
    <w:p w14:paraId="38969EAA" w14:textId="4CB339D4" w:rsidR="00AA46B3" w:rsidRDefault="003C4E07" w:rsidP="00AA46B3">
      <w:pPr>
        <w:ind w:left="2160" w:firstLine="720"/>
        <w:rPr>
          <w:rFonts w:ascii="Times New Roman" w:hAnsi="Times New Roman"/>
          <w:noProof/>
          <w:sz w:val="24"/>
          <w:szCs w:val="24"/>
        </w:rPr>
      </w:pPr>
      <w:r>
        <w:rPr>
          <w:rFonts w:ascii="Times New Roman" w:hAnsi="Times New Roman"/>
          <w:noProof/>
          <w:sz w:val="24"/>
          <w:szCs w:val="24"/>
        </w:rPr>
        <w:t xml:space="preserve">                      Για τη Δ.Ε. του ΤΕΕ/ΤΑΚ</w:t>
      </w:r>
    </w:p>
    <w:p w14:paraId="25DC6E69" w14:textId="6A8ADBAD" w:rsidR="003C4E07" w:rsidRDefault="003C4E07" w:rsidP="00AA46B3">
      <w:pPr>
        <w:ind w:left="2160" w:firstLine="720"/>
        <w:rPr>
          <w:rFonts w:ascii="Times New Roman" w:hAnsi="Times New Roman"/>
          <w:noProof/>
          <w:sz w:val="24"/>
          <w:szCs w:val="24"/>
        </w:rPr>
      </w:pPr>
      <w:r>
        <w:rPr>
          <w:rFonts w:ascii="Times New Roman" w:hAnsi="Times New Roman"/>
          <w:noProof/>
          <w:sz w:val="24"/>
          <w:szCs w:val="24"/>
        </w:rPr>
        <w:t xml:space="preserve">                             Η Πρόεδρος</w:t>
      </w:r>
    </w:p>
    <w:p w14:paraId="4B167E6F" w14:textId="77777777" w:rsidR="003C4E07" w:rsidRDefault="003C4E07" w:rsidP="00AA46B3">
      <w:pPr>
        <w:ind w:left="2160" w:firstLine="720"/>
        <w:rPr>
          <w:rFonts w:ascii="Times New Roman" w:hAnsi="Times New Roman"/>
          <w:noProof/>
          <w:sz w:val="24"/>
          <w:szCs w:val="24"/>
        </w:rPr>
      </w:pPr>
    </w:p>
    <w:p w14:paraId="68390769" w14:textId="735B17D5" w:rsidR="003C4E07" w:rsidRDefault="003C4E07" w:rsidP="00AA46B3">
      <w:pPr>
        <w:ind w:left="2160" w:firstLine="720"/>
        <w:rPr>
          <w:rFonts w:ascii="Times New Roman" w:hAnsi="Times New Roman"/>
          <w:noProof/>
          <w:sz w:val="24"/>
          <w:szCs w:val="24"/>
        </w:rPr>
      </w:pPr>
      <w:r>
        <w:rPr>
          <w:rFonts w:ascii="Times New Roman" w:hAnsi="Times New Roman"/>
          <w:noProof/>
          <w:sz w:val="24"/>
          <w:szCs w:val="24"/>
        </w:rPr>
        <w:t xml:space="preserve">                         Μαρία Γ. Λυδάκη</w:t>
      </w:r>
    </w:p>
    <w:p w14:paraId="18F82FD5" w14:textId="20FED211" w:rsidR="003C4E07" w:rsidRDefault="003C4E07" w:rsidP="00AA46B3">
      <w:pPr>
        <w:ind w:left="2160" w:firstLine="720"/>
        <w:rPr>
          <w:rFonts w:ascii="Times New Roman" w:hAnsi="Times New Roman"/>
          <w:sz w:val="24"/>
          <w:szCs w:val="24"/>
        </w:rPr>
      </w:pPr>
      <w:r>
        <w:rPr>
          <w:rFonts w:ascii="Times New Roman" w:hAnsi="Times New Roman"/>
          <w:noProof/>
          <w:sz w:val="24"/>
          <w:szCs w:val="24"/>
        </w:rPr>
        <w:t xml:space="preserve">                        Πολιτικός Μηχανικός</w:t>
      </w:r>
    </w:p>
    <w:p w14:paraId="0551A0B9" w14:textId="77777777" w:rsidR="00AA46B3" w:rsidRPr="0089724F" w:rsidRDefault="00AA46B3" w:rsidP="00AA46B3">
      <w:pPr>
        <w:ind w:left="2160" w:firstLine="720"/>
        <w:rPr>
          <w:rFonts w:ascii="Times New Roman" w:hAnsi="Times New Roman"/>
          <w:sz w:val="24"/>
          <w:szCs w:val="24"/>
        </w:rPr>
      </w:pPr>
    </w:p>
    <w:bookmarkEnd w:id="0"/>
    <w:p w14:paraId="27E86046" w14:textId="1B91CF5A" w:rsidR="00AA46B3" w:rsidRPr="00D31651" w:rsidRDefault="00AA46B3" w:rsidP="00AA46B3">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18C2151B" w14:textId="77777777" w:rsidR="00AA46B3" w:rsidRDefault="00AA46B3" w:rsidP="00AA46B3">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Βουλευτές Ανατολικής Κρήτης</w:t>
      </w:r>
    </w:p>
    <w:p w14:paraId="68B05EB5" w14:textId="77777777" w:rsidR="00AA46B3" w:rsidRDefault="00AA46B3" w:rsidP="00AA46B3">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Περιφερειακά Τμήματα ΤΕΕ</w:t>
      </w:r>
    </w:p>
    <w:p w14:paraId="512E44E8" w14:textId="77777777" w:rsidR="00AA46B3" w:rsidRPr="001031E5" w:rsidRDefault="00AA46B3" w:rsidP="00AA46B3">
      <w:pPr>
        <w:jc w:val="both"/>
        <w:rPr>
          <w:rFonts w:ascii="Arial" w:hAnsi="Arial" w:cs="Arial"/>
          <w:sz w:val="18"/>
          <w:szCs w:val="18"/>
        </w:rPr>
      </w:pPr>
      <w:r w:rsidRPr="00D31651">
        <w:rPr>
          <w:rFonts w:ascii="Arial" w:hAnsi="Arial" w:cs="Arial"/>
          <w:sz w:val="18"/>
          <w:szCs w:val="18"/>
        </w:rPr>
        <w:t>- Μέλη ΤΕΕ/ΤΑΚ</w:t>
      </w:r>
    </w:p>
    <w:p w14:paraId="77165B7C" w14:textId="77777777" w:rsidR="00AA46B3" w:rsidRPr="00D31651" w:rsidRDefault="00AA46B3" w:rsidP="00AA46B3">
      <w:pPr>
        <w:jc w:val="both"/>
        <w:rPr>
          <w:rFonts w:ascii="Arial" w:hAnsi="Arial" w:cs="Arial"/>
          <w:sz w:val="18"/>
          <w:szCs w:val="18"/>
        </w:rPr>
      </w:pPr>
      <w:r w:rsidRPr="00D31651">
        <w:rPr>
          <w:rFonts w:ascii="Arial" w:hAnsi="Arial" w:cs="Arial"/>
          <w:sz w:val="18"/>
          <w:szCs w:val="18"/>
        </w:rPr>
        <w:t>- Μ</w:t>
      </w:r>
      <w:r>
        <w:rPr>
          <w:rFonts w:ascii="Arial" w:hAnsi="Arial" w:cs="Arial"/>
          <w:sz w:val="18"/>
          <w:szCs w:val="18"/>
        </w:rPr>
        <w:t>ΜΕ</w:t>
      </w:r>
    </w:p>
    <w:p w14:paraId="2FC090C5" w14:textId="77777777" w:rsidR="00AA46B3" w:rsidRPr="00D31651" w:rsidRDefault="00AA46B3" w:rsidP="00AA46B3">
      <w:pPr>
        <w:jc w:val="both"/>
        <w:rPr>
          <w:rFonts w:ascii="Times New Roman" w:hAnsi="Times New Roman"/>
          <w:color w:val="0000FF"/>
          <w:u w:val="single"/>
        </w:rPr>
      </w:pPr>
      <w:r w:rsidRPr="00D31651">
        <w:rPr>
          <w:rFonts w:ascii="Arial" w:hAnsi="Arial" w:cs="Arial"/>
          <w:sz w:val="18"/>
          <w:szCs w:val="18"/>
        </w:rPr>
        <w:t xml:space="preserve"> </w:t>
      </w:r>
      <w:r w:rsidRPr="00D31651">
        <w:rPr>
          <w:rFonts w:ascii="Times New Roman" w:hAnsi="Times New Roman"/>
          <w:color w:val="0000FF"/>
          <w:u w:val="single"/>
        </w:rPr>
        <w:t xml:space="preserve"> </w:t>
      </w:r>
      <w:r w:rsidRPr="00D31651">
        <w:rPr>
          <w:rFonts w:ascii="Arial" w:hAnsi="Arial" w:cs="Arial"/>
          <w:b/>
          <w:sz w:val="18"/>
          <w:szCs w:val="18"/>
        </w:rPr>
        <w:t>Εσωτερική διανομή:</w:t>
      </w:r>
    </w:p>
    <w:p w14:paraId="097E9EA0" w14:textId="77777777" w:rsidR="00AA46B3" w:rsidRPr="00D31651" w:rsidRDefault="00AA46B3" w:rsidP="00AA46B3">
      <w:pPr>
        <w:spacing w:line="0" w:lineRule="atLeast"/>
        <w:rPr>
          <w:rFonts w:ascii="Arial" w:hAnsi="Arial" w:cs="Arial"/>
          <w:sz w:val="18"/>
          <w:szCs w:val="18"/>
        </w:rPr>
      </w:pPr>
      <w:r w:rsidRPr="00D31651">
        <w:rPr>
          <w:rFonts w:ascii="Arial" w:hAnsi="Arial" w:cs="Arial"/>
          <w:sz w:val="18"/>
          <w:szCs w:val="18"/>
        </w:rPr>
        <w:t xml:space="preserve">- </w:t>
      </w:r>
      <w:r w:rsidRPr="00D31651">
        <w:rPr>
          <w:rFonts w:ascii="Arial" w:hAnsi="Arial" w:cs="Arial"/>
          <w:sz w:val="18"/>
          <w:szCs w:val="18"/>
          <w:lang w:val="en-US"/>
        </w:rPr>
        <w:t>M</w:t>
      </w:r>
      <w:r w:rsidRPr="00D31651">
        <w:rPr>
          <w:rFonts w:ascii="Arial" w:hAnsi="Arial" w:cs="Arial"/>
          <w:sz w:val="18"/>
          <w:szCs w:val="18"/>
        </w:rPr>
        <w:t>έλη της «Α» ΤΕΕ/ΤΑΚ</w:t>
      </w:r>
    </w:p>
    <w:p w14:paraId="5998176C" w14:textId="77777777" w:rsidR="00AA46B3" w:rsidRPr="00D31651" w:rsidRDefault="00AA46B3" w:rsidP="00AA46B3">
      <w:pPr>
        <w:spacing w:line="0" w:lineRule="atLeast"/>
        <w:rPr>
          <w:rFonts w:ascii="Arial" w:hAnsi="Arial" w:cs="Arial"/>
          <w:sz w:val="18"/>
          <w:szCs w:val="18"/>
        </w:rPr>
      </w:pPr>
      <w:r w:rsidRPr="00D31651">
        <w:rPr>
          <w:rFonts w:ascii="Arial" w:hAnsi="Arial" w:cs="Arial"/>
          <w:sz w:val="18"/>
          <w:szCs w:val="18"/>
        </w:rPr>
        <w:lastRenderedPageBreak/>
        <w:t>- Μέλη Πειθαρχικού Συμβουλίου μελών ΤΕΕ/ΤΑΚ</w:t>
      </w:r>
    </w:p>
    <w:p w14:paraId="3AC76606" w14:textId="77777777" w:rsidR="00AA46B3" w:rsidRPr="00D31651" w:rsidRDefault="00AA46B3" w:rsidP="00AA46B3">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0EA1BB37" w14:textId="77777777" w:rsidR="00AA46B3" w:rsidRPr="00D31651" w:rsidRDefault="00AA46B3" w:rsidP="00AA46B3">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6D97E7F2" w14:textId="77777777" w:rsidR="00AA46B3" w:rsidRPr="00D31651" w:rsidRDefault="00AA46B3" w:rsidP="00AA46B3">
      <w:pPr>
        <w:spacing w:line="0" w:lineRule="atLeast"/>
        <w:rPr>
          <w:rFonts w:ascii="Arial" w:hAnsi="Arial" w:cs="Arial"/>
          <w:sz w:val="18"/>
          <w:szCs w:val="18"/>
        </w:rPr>
      </w:pPr>
      <w:r w:rsidRPr="00D31651">
        <w:rPr>
          <w:rFonts w:ascii="Arial" w:hAnsi="Arial" w:cs="Arial"/>
          <w:sz w:val="18"/>
          <w:szCs w:val="18"/>
        </w:rPr>
        <w:t>- Γραφείο Προϊσταμένης</w:t>
      </w:r>
    </w:p>
    <w:p w14:paraId="77AA2D3D" w14:textId="77777777" w:rsidR="00AA46B3" w:rsidRPr="00D31651" w:rsidRDefault="00AA46B3" w:rsidP="00AA46B3">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569686CD" w14:textId="77777777" w:rsidR="00AA46B3" w:rsidRPr="00D31651" w:rsidRDefault="00AA46B3" w:rsidP="00AA46B3">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67BE5A3C" w14:textId="77777777" w:rsidR="00AA46B3" w:rsidRPr="00D31651" w:rsidRDefault="00AA46B3" w:rsidP="00AA46B3">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0C98A1FE" w14:textId="77777777" w:rsidR="00AA46B3" w:rsidRPr="003C538A" w:rsidRDefault="00AA46B3" w:rsidP="00AA46B3">
      <w:pPr>
        <w:spacing w:line="0" w:lineRule="atLeast"/>
        <w:rPr>
          <w:rFonts w:ascii="Arial" w:hAnsi="Arial" w:cs="Arial"/>
          <w:sz w:val="18"/>
          <w:szCs w:val="18"/>
        </w:rPr>
      </w:pPr>
      <w:r w:rsidRPr="00D31651">
        <w:rPr>
          <w:rFonts w:ascii="Arial" w:hAnsi="Arial" w:cs="Arial"/>
          <w:sz w:val="18"/>
          <w:szCs w:val="18"/>
        </w:rPr>
        <w:t>- Ιστοσελίδα ΤΕΕ/ΤΑΚ</w:t>
      </w:r>
    </w:p>
    <w:p w14:paraId="09F4E546" w14:textId="77777777" w:rsidR="00C85EBE" w:rsidRDefault="00C85EBE"/>
    <w:sectPr w:rsidR="00C85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14CC"/>
    <w:multiLevelType w:val="hybridMultilevel"/>
    <w:tmpl w:val="5DFE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46B02"/>
    <w:multiLevelType w:val="hybridMultilevel"/>
    <w:tmpl w:val="FC50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339341">
    <w:abstractNumId w:val="0"/>
  </w:num>
  <w:num w:numId="2" w16cid:durableId="196943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B3"/>
    <w:rsid w:val="0011432C"/>
    <w:rsid w:val="00176359"/>
    <w:rsid w:val="0025128A"/>
    <w:rsid w:val="003C4E07"/>
    <w:rsid w:val="0046725A"/>
    <w:rsid w:val="005F09CD"/>
    <w:rsid w:val="009A432F"/>
    <w:rsid w:val="009C284C"/>
    <w:rsid w:val="00AA46B3"/>
    <w:rsid w:val="00AB501F"/>
    <w:rsid w:val="00B22880"/>
    <w:rsid w:val="00BA11D4"/>
    <w:rsid w:val="00BD58F7"/>
    <w:rsid w:val="00BE68D5"/>
    <w:rsid w:val="00C321F7"/>
    <w:rsid w:val="00C43FD6"/>
    <w:rsid w:val="00C85EBE"/>
    <w:rsid w:val="00D64E06"/>
    <w:rsid w:val="00DC2818"/>
    <w:rsid w:val="00E15176"/>
    <w:rsid w:val="00E5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07F4"/>
  <w15:chartTrackingRefBased/>
  <w15:docId w15:val="{78883438-9D6D-1644-B79F-AE7CD327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6B3"/>
    <w:pPr>
      <w:spacing w:after="0" w:line="240" w:lineRule="auto"/>
    </w:pPr>
    <w:rPr>
      <w:rFonts w:ascii="Calibri" w:eastAsia="Times New Roman" w:hAnsi="Calibri" w:cs="Times New Roman"/>
      <w:kern w:val="0"/>
      <w:sz w:val="22"/>
      <w:szCs w:val="22"/>
      <w:lang w:val="el-GR" w:eastAsia="el-GR"/>
      <w14:ligatures w14:val="none"/>
    </w:rPr>
  </w:style>
  <w:style w:type="paragraph" w:styleId="1">
    <w:name w:val="heading 1"/>
    <w:basedOn w:val="a"/>
    <w:next w:val="a"/>
    <w:link w:val="1Char"/>
    <w:uiPriority w:val="9"/>
    <w:qFormat/>
    <w:rsid w:val="00AA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A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A46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A46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A46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A46B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46B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46B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46B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46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A46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A46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A46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A46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A46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46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46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46B3"/>
    <w:rPr>
      <w:rFonts w:eastAsiaTheme="majorEastAsia" w:cstheme="majorBidi"/>
      <w:color w:val="272727" w:themeColor="text1" w:themeTint="D8"/>
    </w:rPr>
  </w:style>
  <w:style w:type="paragraph" w:styleId="a3">
    <w:name w:val="Title"/>
    <w:basedOn w:val="a"/>
    <w:next w:val="a"/>
    <w:link w:val="Char"/>
    <w:uiPriority w:val="10"/>
    <w:qFormat/>
    <w:rsid w:val="00AA46B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46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46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46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46B3"/>
    <w:pPr>
      <w:spacing w:before="160"/>
      <w:jc w:val="center"/>
    </w:pPr>
    <w:rPr>
      <w:i/>
      <w:iCs/>
      <w:color w:val="404040" w:themeColor="text1" w:themeTint="BF"/>
    </w:rPr>
  </w:style>
  <w:style w:type="character" w:customStyle="1" w:styleId="Char1">
    <w:name w:val="Απόσπασμα Char"/>
    <w:basedOn w:val="a0"/>
    <w:link w:val="a5"/>
    <w:uiPriority w:val="29"/>
    <w:rsid w:val="00AA46B3"/>
    <w:rPr>
      <w:i/>
      <w:iCs/>
      <w:color w:val="404040" w:themeColor="text1" w:themeTint="BF"/>
    </w:rPr>
  </w:style>
  <w:style w:type="paragraph" w:styleId="a6">
    <w:name w:val="List Paragraph"/>
    <w:basedOn w:val="a"/>
    <w:uiPriority w:val="34"/>
    <w:qFormat/>
    <w:rsid w:val="00AA46B3"/>
    <w:pPr>
      <w:ind w:left="720"/>
      <w:contextualSpacing/>
    </w:pPr>
  </w:style>
  <w:style w:type="character" w:styleId="a7">
    <w:name w:val="Intense Emphasis"/>
    <w:basedOn w:val="a0"/>
    <w:uiPriority w:val="21"/>
    <w:qFormat/>
    <w:rsid w:val="00AA46B3"/>
    <w:rPr>
      <w:i/>
      <w:iCs/>
      <w:color w:val="0F4761" w:themeColor="accent1" w:themeShade="BF"/>
    </w:rPr>
  </w:style>
  <w:style w:type="paragraph" w:styleId="a8">
    <w:name w:val="Intense Quote"/>
    <w:basedOn w:val="a"/>
    <w:next w:val="a"/>
    <w:link w:val="Char2"/>
    <w:uiPriority w:val="30"/>
    <w:qFormat/>
    <w:rsid w:val="00AA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A46B3"/>
    <w:rPr>
      <w:i/>
      <w:iCs/>
      <w:color w:val="0F4761" w:themeColor="accent1" w:themeShade="BF"/>
    </w:rPr>
  </w:style>
  <w:style w:type="character" w:styleId="a9">
    <w:name w:val="Intense Reference"/>
    <w:basedOn w:val="a0"/>
    <w:uiPriority w:val="32"/>
    <w:qFormat/>
    <w:rsid w:val="00AA46B3"/>
    <w:rPr>
      <w:b/>
      <w:bCs/>
      <w:smallCaps/>
      <w:color w:val="0F4761" w:themeColor="accent1" w:themeShade="BF"/>
      <w:spacing w:val="5"/>
    </w:rPr>
  </w:style>
  <w:style w:type="table" w:styleId="aa">
    <w:name w:val="Table Grid"/>
    <w:basedOn w:val="a1"/>
    <w:uiPriority w:val="59"/>
    <w:rsid w:val="00AA46B3"/>
    <w:pPr>
      <w:spacing w:after="0" w:line="240" w:lineRule="auto"/>
    </w:pPr>
    <w:rPr>
      <w:rFonts w:eastAsiaTheme="minorEastAsia"/>
      <w:kern w:val="0"/>
      <w:sz w:val="22"/>
      <w:szCs w:val="22"/>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A46B3"/>
    <w:rPr>
      <w:color w:val="0000FF"/>
      <w:u w:val="single"/>
    </w:rPr>
  </w:style>
  <w:style w:type="paragraph" w:customStyle="1" w:styleId="Default">
    <w:name w:val="Default"/>
    <w:rsid w:val="00AA46B3"/>
    <w:pPr>
      <w:autoSpaceDE w:val="0"/>
      <w:autoSpaceDN w:val="0"/>
      <w:adjustRightInd w:val="0"/>
      <w:spacing w:after="0" w:line="240" w:lineRule="auto"/>
    </w:pPr>
    <w:rPr>
      <w:rFonts w:ascii="Times New Roman" w:eastAsiaTheme="minorEastAsia" w:hAnsi="Times New Roman" w:cs="Times New Roman"/>
      <w:color w:val="000000"/>
      <w:kern w:val="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central.tee.gr" TargetMode="External"/><Relationship Id="rId3" Type="http://schemas.openxmlformats.org/officeDocument/2006/relationships/settings" Target="settings.xml"/><Relationship Id="rId7" Type="http://schemas.openxmlformats.org/officeDocument/2006/relationships/hyperlink" Target="http://www.teetak.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Psyllaki</dc:creator>
  <cp:keywords/>
  <dc:description/>
  <cp:lastModifiedBy>ΕΙΡΗΝΗ ΚΟΥΡΟΥΠΑΚΗ</cp:lastModifiedBy>
  <cp:revision>5</cp:revision>
  <dcterms:created xsi:type="dcterms:W3CDTF">2026-06-12T07:17:00Z</dcterms:created>
  <dcterms:modified xsi:type="dcterms:W3CDTF">2026-06-12T07:49:00Z</dcterms:modified>
</cp:coreProperties>
</file>